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5F98" w14:textId="77777777" w:rsidR="00F410D3" w:rsidRPr="00877728" w:rsidRDefault="00877728" w:rsidP="00E938D2">
      <w:pPr>
        <w:ind w:left="567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noProof/>
          <w:lang w:val="fr-FR" w:eastAsia="fr-FR" w:bidi="ar-SA"/>
        </w:rPr>
        <w:drawing>
          <wp:anchor distT="0" distB="0" distL="114300" distR="114300" simplePos="0" relativeHeight="251659776" behindDoc="0" locked="0" layoutInCell="1" allowOverlap="1" wp14:anchorId="43B12163" wp14:editId="7D5A9A5E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169035" cy="7073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073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72023" w14:textId="2B54CF09" w:rsidR="00877728" w:rsidRPr="00A9391F" w:rsidRDefault="00877728" w:rsidP="00E938D2">
      <w:pPr>
        <w:ind w:left="567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lang w:val="fr-CA"/>
        </w:rPr>
        <w:tab/>
      </w:r>
      <w:r w:rsidRPr="00877728">
        <w:rPr>
          <w:rFonts w:asciiTheme="majorHAnsi" w:hAnsiTheme="majorHAnsi"/>
          <w:lang w:val="fr-CA"/>
        </w:rPr>
        <w:tab/>
      </w:r>
      <w:r w:rsidRPr="00877728">
        <w:rPr>
          <w:rFonts w:asciiTheme="majorHAnsi" w:hAnsiTheme="majorHAnsi"/>
          <w:lang w:val="fr-CA"/>
        </w:rPr>
        <w:tab/>
      </w:r>
      <w:r w:rsidRPr="00877728">
        <w:rPr>
          <w:rFonts w:asciiTheme="majorHAnsi" w:hAnsiTheme="majorHAnsi"/>
          <w:lang w:val="fr-CA"/>
        </w:rPr>
        <w:tab/>
      </w:r>
      <w:r w:rsidRPr="00877728">
        <w:rPr>
          <w:rFonts w:asciiTheme="majorHAnsi" w:hAnsiTheme="majorHAnsi"/>
          <w:lang w:val="fr-CA"/>
        </w:rPr>
        <w:tab/>
      </w:r>
      <w:r w:rsidRPr="00877728">
        <w:rPr>
          <w:rFonts w:asciiTheme="majorHAnsi" w:hAnsiTheme="majorHAnsi"/>
          <w:lang w:val="fr-CA"/>
        </w:rPr>
        <w:tab/>
      </w:r>
      <w:r w:rsidRPr="00877728">
        <w:rPr>
          <w:rFonts w:asciiTheme="majorHAnsi" w:hAnsiTheme="majorHAnsi"/>
          <w:lang w:val="fr-CA"/>
        </w:rPr>
        <w:tab/>
      </w:r>
      <w:r w:rsidRPr="00877728">
        <w:rPr>
          <w:rFonts w:asciiTheme="majorHAnsi" w:hAnsiTheme="majorHAnsi"/>
          <w:lang w:val="fr-CA"/>
        </w:rPr>
        <w:tab/>
      </w:r>
    </w:p>
    <w:p w14:paraId="0C78B124" w14:textId="77777777" w:rsidR="00877728" w:rsidRPr="00877728" w:rsidRDefault="00877728" w:rsidP="00E938D2">
      <w:pPr>
        <w:ind w:left="567"/>
        <w:rPr>
          <w:rFonts w:asciiTheme="majorHAnsi" w:hAnsiTheme="majorHAnsi"/>
          <w:b/>
          <w:bCs/>
          <w:lang w:val="fr-CA"/>
        </w:rPr>
      </w:pPr>
    </w:p>
    <w:p w14:paraId="0D305E11" w14:textId="77777777" w:rsidR="00F410D3" w:rsidRPr="00877728" w:rsidRDefault="00877728" w:rsidP="00E938D2">
      <w:pPr>
        <w:ind w:left="567"/>
        <w:jc w:val="center"/>
        <w:rPr>
          <w:rFonts w:asciiTheme="majorHAnsi" w:hAnsiTheme="majorHAnsi"/>
          <w:b/>
          <w:bCs/>
          <w:lang w:val="fr-CA"/>
        </w:rPr>
      </w:pPr>
      <w:r w:rsidRPr="00877728">
        <w:rPr>
          <w:rFonts w:asciiTheme="majorHAnsi" w:hAnsiTheme="majorHAnsi"/>
          <w:b/>
          <w:bCs/>
          <w:lang w:val="fr-CA"/>
        </w:rPr>
        <w:t>POLITIQUE DE PICKLEBALL CANADA - POLITIQUE SUR LES MÉDIAS SOCIAUX</w:t>
      </w:r>
    </w:p>
    <w:p w14:paraId="13955732" w14:textId="77777777" w:rsidR="00F410D3" w:rsidRPr="00877728" w:rsidRDefault="00877728" w:rsidP="00E938D2">
      <w:pPr>
        <w:ind w:left="567"/>
        <w:rPr>
          <w:rFonts w:asciiTheme="majorHAnsi" w:hAnsiTheme="majorHAnsi"/>
          <w:b/>
          <w:bCs/>
          <w:lang w:val="fr-CA"/>
        </w:rPr>
      </w:pPr>
      <w:r w:rsidRPr="00877728">
        <w:rPr>
          <w:rFonts w:asciiTheme="majorHAnsi" w:hAnsiTheme="majorHAnsi"/>
          <w:b/>
          <w:bCs/>
          <w:lang w:val="fr-CA"/>
        </w:rPr>
        <w:t>___________________________________________________</w:t>
      </w:r>
      <w:r w:rsidR="00E938D2">
        <w:rPr>
          <w:rFonts w:asciiTheme="majorHAnsi" w:hAnsiTheme="majorHAnsi"/>
          <w:b/>
          <w:bCs/>
          <w:lang w:val="fr-CA"/>
        </w:rPr>
        <w:t>___________________________</w:t>
      </w:r>
    </w:p>
    <w:p w14:paraId="633EC24C" w14:textId="77777777" w:rsidR="00F410D3" w:rsidRDefault="00F410D3" w:rsidP="00E938D2">
      <w:pPr>
        <w:ind w:left="567"/>
        <w:rPr>
          <w:rFonts w:asciiTheme="majorHAnsi" w:hAnsiTheme="majorHAnsi"/>
          <w:lang w:val="fr-CA"/>
        </w:rPr>
      </w:pPr>
    </w:p>
    <w:p w14:paraId="0DE774D3" w14:textId="77777777" w:rsidR="004F3039" w:rsidRDefault="004F3039" w:rsidP="00E938D2">
      <w:pPr>
        <w:ind w:left="567"/>
        <w:rPr>
          <w:rFonts w:asciiTheme="majorHAnsi" w:hAnsiTheme="majorHAnsi"/>
          <w:lang w:val="fr-CA"/>
        </w:rPr>
      </w:pPr>
    </w:p>
    <w:p w14:paraId="79B0D318" w14:textId="77777777" w:rsidR="00F410D3" w:rsidRPr="00877728" w:rsidRDefault="00877728" w:rsidP="008A7816">
      <w:pPr>
        <w:pStyle w:val="Paragraphedeliste"/>
        <w:numPr>
          <w:ilvl w:val="0"/>
          <w:numId w:val="1"/>
        </w:numPr>
        <w:ind w:left="1134" w:hanging="567"/>
        <w:rPr>
          <w:rFonts w:asciiTheme="majorHAnsi" w:hAnsiTheme="majorHAnsi"/>
          <w:b/>
          <w:lang w:val="fr-CA"/>
        </w:rPr>
      </w:pPr>
      <w:r w:rsidRPr="00877728">
        <w:rPr>
          <w:rFonts w:asciiTheme="majorHAnsi" w:hAnsiTheme="majorHAnsi"/>
          <w:b/>
          <w:lang w:val="fr-CA"/>
        </w:rPr>
        <w:t xml:space="preserve">DÉCLARATION DE POLITIQUE </w:t>
      </w:r>
    </w:p>
    <w:p w14:paraId="0F9F38BB" w14:textId="77777777" w:rsidR="00F410D3" w:rsidRPr="00877728" w:rsidRDefault="00877728" w:rsidP="008A7816">
      <w:pPr>
        <w:pStyle w:val="Paragraphedeliste"/>
        <w:ind w:left="1134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lang w:val="fr-CA"/>
        </w:rPr>
        <w:t xml:space="preserve">Pickleball Canada (PCO) </w:t>
      </w:r>
      <w:r>
        <w:rPr>
          <w:rFonts w:asciiTheme="majorHAnsi" w:hAnsiTheme="majorHAnsi"/>
          <w:lang w:val="fr-CA"/>
        </w:rPr>
        <w:t>désire se</w:t>
      </w:r>
      <w:r w:rsidRPr="00877728">
        <w:rPr>
          <w:rFonts w:asciiTheme="majorHAnsi" w:hAnsiTheme="majorHAnsi"/>
          <w:lang w:val="fr-CA"/>
        </w:rPr>
        <w:t xml:space="preserve"> prot</w:t>
      </w:r>
      <w:r>
        <w:rPr>
          <w:rFonts w:asciiTheme="majorHAnsi" w:hAnsiTheme="majorHAnsi"/>
          <w:lang w:val="fr-CA"/>
        </w:rPr>
        <w:t>éger et protéger</w:t>
      </w:r>
      <w:r w:rsidRPr="00877728">
        <w:rPr>
          <w:rFonts w:asciiTheme="majorHAnsi" w:hAnsiTheme="majorHAnsi"/>
          <w:lang w:val="fr-CA"/>
        </w:rPr>
        <w:t xml:space="preserve"> la communauté de </w:t>
      </w:r>
      <w:r>
        <w:rPr>
          <w:rFonts w:asciiTheme="majorHAnsi" w:hAnsiTheme="majorHAnsi"/>
          <w:lang w:val="fr-CA"/>
        </w:rPr>
        <w:t>pickleball au Canada</w:t>
      </w:r>
      <w:r w:rsidRPr="00877728">
        <w:rPr>
          <w:rFonts w:asciiTheme="majorHAnsi" w:hAnsiTheme="majorHAnsi"/>
          <w:lang w:val="fr-CA"/>
        </w:rPr>
        <w:t xml:space="preserve"> contre les déclarations ou les images en ligne discriminatoires, inexactes, diffamatoires, dérogatoires et/ou autrement inappropriées ou contre le langage discriminatoire</w:t>
      </w:r>
      <w:r>
        <w:rPr>
          <w:rFonts w:asciiTheme="majorHAnsi" w:hAnsiTheme="majorHAnsi"/>
          <w:lang w:val="fr-CA"/>
        </w:rPr>
        <w:t>,</w:t>
      </w:r>
      <w:r w:rsidRPr="00877728">
        <w:rPr>
          <w:rFonts w:asciiTheme="majorHAnsi" w:hAnsiTheme="majorHAnsi"/>
          <w:lang w:val="fr-CA"/>
        </w:rPr>
        <w:t xml:space="preserve"> qui </w:t>
      </w:r>
      <w:r>
        <w:rPr>
          <w:rFonts w:asciiTheme="majorHAnsi" w:hAnsiTheme="majorHAnsi"/>
          <w:lang w:val="fr-CA"/>
        </w:rPr>
        <w:t>pourraient porter atteinte</w:t>
      </w:r>
      <w:r w:rsidRPr="00877728">
        <w:rPr>
          <w:rFonts w:asciiTheme="majorHAnsi" w:hAnsiTheme="majorHAnsi"/>
          <w:lang w:val="fr-CA"/>
        </w:rPr>
        <w:t xml:space="preserve"> à Pickleball Canada en tant qu'organisation, à la communauté de </w:t>
      </w:r>
      <w:r>
        <w:rPr>
          <w:rFonts w:asciiTheme="majorHAnsi" w:hAnsiTheme="majorHAnsi"/>
          <w:lang w:val="fr-CA"/>
        </w:rPr>
        <w:t>p</w:t>
      </w:r>
      <w:r w:rsidRPr="00877728">
        <w:rPr>
          <w:rFonts w:asciiTheme="majorHAnsi" w:hAnsiTheme="majorHAnsi"/>
          <w:lang w:val="fr-CA"/>
        </w:rPr>
        <w:t>ickleball ou à toute personne associée à PCO.</w:t>
      </w:r>
    </w:p>
    <w:p w14:paraId="6A501EE5" w14:textId="77777777" w:rsidR="00F410D3" w:rsidRPr="00877728" w:rsidRDefault="00F410D3" w:rsidP="00E938D2">
      <w:pPr>
        <w:pStyle w:val="Paragraphedeliste"/>
        <w:ind w:left="567"/>
        <w:rPr>
          <w:rFonts w:asciiTheme="majorHAnsi" w:hAnsiTheme="majorHAnsi"/>
          <w:lang w:val="fr-CA"/>
        </w:rPr>
      </w:pPr>
    </w:p>
    <w:p w14:paraId="1EBE238A" w14:textId="77777777" w:rsidR="00F410D3" w:rsidRPr="00877728" w:rsidRDefault="00877728" w:rsidP="008A7816">
      <w:pPr>
        <w:pStyle w:val="Paragraphedeliste"/>
        <w:numPr>
          <w:ilvl w:val="0"/>
          <w:numId w:val="1"/>
        </w:numPr>
        <w:ind w:left="1134" w:hanging="567"/>
        <w:rPr>
          <w:rFonts w:asciiTheme="majorHAnsi" w:hAnsiTheme="majorHAnsi"/>
          <w:b/>
          <w:lang w:val="fr-CA"/>
        </w:rPr>
      </w:pPr>
      <w:r w:rsidRPr="00877728">
        <w:rPr>
          <w:rFonts w:asciiTheme="majorHAnsi" w:hAnsiTheme="majorHAnsi"/>
          <w:b/>
          <w:lang w:val="fr-CA"/>
        </w:rPr>
        <w:t>ASPECTS DE LA POLITIQUE</w:t>
      </w:r>
    </w:p>
    <w:p w14:paraId="7F6631A2" w14:textId="77777777" w:rsidR="00F410D3" w:rsidRPr="00877728" w:rsidRDefault="00877728" w:rsidP="008A7816">
      <w:pPr>
        <w:pStyle w:val="Paragraphedeliste"/>
        <w:ind w:left="1134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lang w:val="fr-CA"/>
        </w:rPr>
        <w:t>Pickleball Canada utilise les médias sociaux co</w:t>
      </w:r>
      <w:r>
        <w:rPr>
          <w:rFonts w:asciiTheme="majorHAnsi" w:hAnsiTheme="majorHAnsi"/>
          <w:lang w:val="fr-CA"/>
        </w:rPr>
        <w:t xml:space="preserve">mme plateforme pour communiquer, encourager et développer </w:t>
      </w:r>
      <w:r w:rsidRPr="00877728">
        <w:rPr>
          <w:rFonts w:asciiTheme="majorHAnsi" w:hAnsiTheme="majorHAnsi"/>
          <w:lang w:val="fr-CA"/>
        </w:rPr>
        <w:t xml:space="preserve">la communauté de </w:t>
      </w:r>
      <w:r>
        <w:rPr>
          <w:rFonts w:asciiTheme="majorHAnsi" w:hAnsiTheme="majorHAnsi"/>
          <w:lang w:val="fr-CA"/>
        </w:rPr>
        <w:t>p</w:t>
      </w:r>
      <w:r w:rsidRPr="00877728">
        <w:rPr>
          <w:rFonts w:asciiTheme="majorHAnsi" w:hAnsiTheme="majorHAnsi"/>
          <w:lang w:val="fr-CA"/>
        </w:rPr>
        <w:t>ickleball</w:t>
      </w:r>
      <w:r w:rsidR="003F62E8">
        <w:rPr>
          <w:rFonts w:asciiTheme="majorHAnsi" w:hAnsiTheme="majorHAnsi"/>
          <w:lang w:val="fr-CA"/>
        </w:rPr>
        <w:t xml:space="preserve"> au Canada,</w:t>
      </w:r>
      <w:r>
        <w:rPr>
          <w:rFonts w:asciiTheme="majorHAnsi" w:hAnsiTheme="majorHAnsi"/>
          <w:lang w:val="fr-CA"/>
        </w:rPr>
        <w:t xml:space="preserve"> le sport du pickleball</w:t>
      </w:r>
      <w:r w:rsidRPr="00877728">
        <w:rPr>
          <w:rFonts w:asciiTheme="majorHAnsi" w:hAnsiTheme="majorHAnsi"/>
          <w:lang w:val="fr-CA"/>
        </w:rPr>
        <w:t xml:space="preserve"> au Canada </w:t>
      </w:r>
      <w:r>
        <w:rPr>
          <w:rFonts w:asciiTheme="majorHAnsi" w:hAnsiTheme="majorHAnsi"/>
          <w:lang w:val="fr-CA"/>
        </w:rPr>
        <w:t xml:space="preserve">ainsi que </w:t>
      </w:r>
      <w:r w:rsidR="003F62E8">
        <w:rPr>
          <w:rFonts w:asciiTheme="majorHAnsi" w:hAnsiTheme="majorHAnsi"/>
          <w:lang w:val="fr-CA"/>
        </w:rPr>
        <w:t>le profil</w:t>
      </w:r>
      <w:r>
        <w:rPr>
          <w:rFonts w:asciiTheme="majorHAnsi" w:hAnsiTheme="majorHAnsi"/>
          <w:lang w:val="fr-CA"/>
        </w:rPr>
        <w:t xml:space="preserve"> du p</w:t>
      </w:r>
      <w:r w:rsidRPr="00877728">
        <w:rPr>
          <w:rFonts w:asciiTheme="majorHAnsi" w:hAnsiTheme="majorHAnsi"/>
          <w:lang w:val="fr-CA"/>
        </w:rPr>
        <w:t xml:space="preserve">ickleball canadien </w:t>
      </w:r>
      <w:r w:rsidR="003F62E8">
        <w:rPr>
          <w:rFonts w:asciiTheme="majorHAnsi" w:hAnsiTheme="majorHAnsi"/>
          <w:lang w:val="fr-CA"/>
        </w:rPr>
        <w:t>de façon globale</w:t>
      </w:r>
      <w:r w:rsidRPr="00877728">
        <w:rPr>
          <w:rFonts w:asciiTheme="majorHAnsi" w:hAnsiTheme="majorHAnsi"/>
          <w:lang w:val="fr-CA"/>
        </w:rPr>
        <w:t xml:space="preserve">.  </w:t>
      </w:r>
    </w:p>
    <w:p w14:paraId="0E8AFF27" w14:textId="77777777" w:rsidR="00F410D3" w:rsidRPr="00877728" w:rsidRDefault="00F410D3" w:rsidP="008A7816">
      <w:pPr>
        <w:pStyle w:val="Paragraphedeliste"/>
        <w:ind w:left="1134"/>
        <w:rPr>
          <w:rFonts w:asciiTheme="majorHAnsi" w:hAnsiTheme="majorHAnsi"/>
          <w:lang w:val="fr-CA"/>
        </w:rPr>
      </w:pPr>
    </w:p>
    <w:p w14:paraId="056B32D8" w14:textId="77777777" w:rsidR="00F410D3" w:rsidRPr="00877728" w:rsidRDefault="003F62E8" w:rsidP="008A7816">
      <w:pPr>
        <w:pStyle w:val="Paragraphedeliste"/>
        <w:ind w:left="1134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PCO</w:t>
      </w:r>
      <w:r w:rsidR="00877728" w:rsidRPr="00877728">
        <w:rPr>
          <w:rFonts w:asciiTheme="majorHAnsi" w:hAnsiTheme="majorHAnsi"/>
          <w:lang w:val="fr-CA"/>
        </w:rPr>
        <w:t xml:space="preserve"> recon</w:t>
      </w:r>
      <w:r>
        <w:rPr>
          <w:rFonts w:asciiTheme="majorHAnsi" w:hAnsiTheme="majorHAnsi"/>
          <w:lang w:val="fr-CA"/>
        </w:rPr>
        <w:t>naît que les médias sociaux et, plus particulièrement, l</w:t>
      </w:r>
      <w:r w:rsidR="00877728" w:rsidRPr="00877728">
        <w:rPr>
          <w:rFonts w:asciiTheme="majorHAnsi" w:hAnsiTheme="majorHAnsi"/>
          <w:lang w:val="fr-CA"/>
        </w:rPr>
        <w:t xml:space="preserve">es </w:t>
      </w:r>
      <w:r w:rsidR="00C10A4F">
        <w:rPr>
          <w:rFonts w:asciiTheme="majorHAnsi" w:hAnsiTheme="majorHAnsi"/>
          <w:lang w:val="fr-CA"/>
        </w:rPr>
        <w:t>canaux</w:t>
      </w:r>
      <w:r>
        <w:rPr>
          <w:rFonts w:asciiTheme="majorHAnsi" w:hAnsiTheme="majorHAnsi"/>
          <w:lang w:val="fr-CA"/>
        </w:rPr>
        <w:t xml:space="preserve"> de communication de PCO,</w:t>
      </w:r>
      <w:r w:rsidR="00877728" w:rsidRPr="00877728">
        <w:rPr>
          <w:rFonts w:asciiTheme="majorHAnsi" w:hAnsiTheme="majorHAnsi"/>
          <w:lang w:val="fr-CA"/>
        </w:rPr>
        <w:t xml:space="preserve"> seront utilisés comme un</w:t>
      </w:r>
      <w:r>
        <w:rPr>
          <w:rFonts w:asciiTheme="majorHAnsi" w:hAnsiTheme="majorHAnsi"/>
          <w:lang w:val="fr-CA"/>
        </w:rPr>
        <w:t>e</w:t>
      </w:r>
      <w:r w:rsidR="00877728" w:rsidRPr="00877728">
        <w:rPr>
          <w:rFonts w:asciiTheme="majorHAnsi" w:hAnsiTheme="majorHAnsi"/>
          <w:lang w:val="fr-CA"/>
        </w:rPr>
        <w:t xml:space="preserve"> </w:t>
      </w:r>
      <w:r>
        <w:rPr>
          <w:rFonts w:asciiTheme="majorHAnsi" w:hAnsiTheme="majorHAnsi"/>
          <w:lang w:val="fr-CA"/>
        </w:rPr>
        <w:t>tribune</w:t>
      </w:r>
      <w:r w:rsidR="00877728" w:rsidRPr="00877728">
        <w:rPr>
          <w:rFonts w:asciiTheme="majorHAnsi" w:hAnsiTheme="majorHAnsi"/>
          <w:lang w:val="fr-CA"/>
        </w:rPr>
        <w:t xml:space="preserve"> pour la communauté de </w:t>
      </w:r>
      <w:r>
        <w:rPr>
          <w:rFonts w:asciiTheme="majorHAnsi" w:hAnsiTheme="majorHAnsi"/>
          <w:lang w:val="fr-CA"/>
        </w:rPr>
        <w:t>p</w:t>
      </w:r>
      <w:r w:rsidR="00877728" w:rsidRPr="00877728">
        <w:rPr>
          <w:rFonts w:asciiTheme="majorHAnsi" w:hAnsiTheme="majorHAnsi"/>
          <w:lang w:val="fr-CA"/>
        </w:rPr>
        <w:t xml:space="preserve">ickleball </w:t>
      </w:r>
      <w:r>
        <w:rPr>
          <w:rFonts w:asciiTheme="majorHAnsi" w:hAnsiTheme="majorHAnsi"/>
          <w:lang w:val="fr-CA"/>
        </w:rPr>
        <w:t xml:space="preserve">afin de joindre </w:t>
      </w:r>
      <w:r w:rsidR="00C10A4F">
        <w:rPr>
          <w:rFonts w:asciiTheme="majorHAnsi" w:hAnsiTheme="majorHAnsi"/>
          <w:lang w:val="fr-CA"/>
        </w:rPr>
        <w:t>leurs</w:t>
      </w:r>
      <w:r w:rsidR="000319A6">
        <w:rPr>
          <w:rFonts w:asciiTheme="majorHAnsi" w:hAnsiTheme="majorHAnsi"/>
          <w:lang w:val="fr-CA"/>
        </w:rPr>
        <w:t xml:space="preserve"> pairs</w:t>
      </w:r>
      <w:r w:rsidR="00877728" w:rsidRPr="00877728">
        <w:rPr>
          <w:rFonts w:asciiTheme="majorHAnsi" w:hAnsiTheme="majorHAnsi"/>
          <w:lang w:val="fr-CA"/>
        </w:rPr>
        <w:t xml:space="preserve">, partager des pensées et des idées, discuter de sujets d'actualité et poser des questions </w:t>
      </w:r>
      <w:r w:rsidR="000319A6">
        <w:rPr>
          <w:rFonts w:asciiTheme="majorHAnsi" w:hAnsiTheme="majorHAnsi"/>
          <w:lang w:val="fr-CA"/>
        </w:rPr>
        <w:t>pertinentes.</w:t>
      </w:r>
      <w:r w:rsidR="00877728" w:rsidRPr="00877728">
        <w:rPr>
          <w:rFonts w:asciiTheme="majorHAnsi" w:hAnsiTheme="majorHAnsi"/>
          <w:lang w:val="fr-CA"/>
        </w:rPr>
        <w:t xml:space="preserve"> Pickleball Canada se réserve le droit de gérer et de limiter les communications qui sont discriminatoires, trompeuses, diffamatoires ou dénigrantes, y compris de limiter l'accès aux </w:t>
      </w:r>
      <w:r w:rsidR="00C10A4F">
        <w:rPr>
          <w:rFonts w:asciiTheme="majorHAnsi" w:hAnsiTheme="majorHAnsi"/>
          <w:lang w:val="fr-CA"/>
        </w:rPr>
        <w:t>canaux</w:t>
      </w:r>
      <w:r w:rsidR="000319A6">
        <w:rPr>
          <w:rFonts w:asciiTheme="majorHAnsi" w:hAnsiTheme="majorHAnsi"/>
          <w:lang w:val="fr-CA"/>
        </w:rPr>
        <w:t xml:space="preserve"> de communication</w:t>
      </w:r>
      <w:r w:rsidR="00877728" w:rsidRPr="00877728">
        <w:rPr>
          <w:rFonts w:asciiTheme="majorHAnsi" w:hAnsiTheme="majorHAnsi"/>
          <w:lang w:val="fr-CA"/>
        </w:rPr>
        <w:t xml:space="preserve"> et aux </w:t>
      </w:r>
      <w:r w:rsidR="000319A6">
        <w:rPr>
          <w:rFonts w:asciiTheme="majorHAnsi" w:hAnsiTheme="majorHAnsi"/>
          <w:lang w:val="fr-CA"/>
        </w:rPr>
        <w:t>tribunes</w:t>
      </w:r>
      <w:r w:rsidR="00877728" w:rsidRPr="00877728">
        <w:rPr>
          <w:rFonts w:asciiTheme="majorHAnsi" w:hAnsiTheme="majorHAnsi"/>
          <w:lang w:val="fr-CA"/>
        </w:rPr>
        <w:t xml:space="preserve"> de PCO à des utilisateurs spécifiques.  </w:t>
      </w:r>
    </w:p>
    <w:p w14:paraId="7C8A3A5E" w14:textId="77777777" w:rsidR="00F410D3" w:rsidRPr="00877728" w:rsidRDefault="00F410D3" w:rsidP="00E938D2">
      <w:pPr>
        <w:pStyle w:val="Paragraphedeliste"/>
        <w:ind w:left="567"/>
        <w:rPr>
          <w:rFonts w:asciiTheme="majorHAnsi" w:hAnsiTheme="majorHAnsi"/>
          <w:lang w:val="fr-CA"/>
        </w:rPr>
      </w:pPr>
    </w:p>
    <w:p w14:paraId="038E137C" w14:textId="77777777" w:rsidR="004F3039" w:rsidRPr="004F3039" w:rsidRDefault="00877728" w:rsidP="004F3039">
      <w:pPr>
        <w:pStyle w:val="Paragraphedeliste"/>
        <w:numPr>
          <w:ilvl w:val="0"/>
          <w:numId w:val="1"/>
        </w:numPr>
        <w:spacing w:after="0"/>
        <w:ind w:left="1134" w:hanging="567"/>
        <w:rPr>
          <w:rFonts w:asciiTheme="majorHAnsi" w:hAnsiTheme="majorHAnsi" w:cstheme="minorHAnsi"/>
          <w:b/>
          <w:bCs/>
          <w:lang w:val="fr-CA"/>
        </w:rPr>
      </w:pPr>
      <w:r w:rsidRPr="00877728">
        <w:rPr>
          <w:rFonts w:asciiTheme="majorHAnsi" w:hAnsiTheme="majorHAnsi"/>
          <w:b/>
          <w:bCs/>
          <w:lang w:val="fr-CA"/>
        </w:rPr>
        <w:t>DÉFINITIONS</w:t>
      </w:r>
    </w:p>
    <w:p w14:paraId="14669841" w14:textId="7C8E2ACC" w:rsidR="000319A6" w:rsidRPr="004F3039" w:rsidRDefault="000319A6" w:rsidP="004F3039">
      <w:pPr>
        <w:ind w:left="1134"/>
        <w:rPr>
          <w:rFonts w:asciiTheme="majorHAnsi" w:hAnsiTheme="majorHAnsi" w:cstheme="minorHAnsi"/>
          <w:b/>
          <w:bCs/>
          <w:lang w:val="fr-CA"/>
        </w:rPr>
      </w:pPr>
      <w:r w:rsidRPr="004F3039">
        <w:rPr>
          <w:rFonts w:asciiTheme="majorHAnsi" w:hAnsiTheme="majorHAnsi"/>
          <w:i/>
          <w:iCs/>
          <w:lang w:val="fr-CA"/>
        </w:rPr>
        <w:t>« </w:t>
      </w:r>
      <w:r w:rsidR="00877728" w:rsidRPr="004F3039">
        <w:rPr>
          <w:rFonts w:asciiTheme="majorHAnsi" w:hAnsiTheme="majorHAnsi"/>
          <w:i/>
          <w:iCs/>
          <w:lang w:val="fr-CA"/>
        </w:rPr>
        <w:t xml:space="preserve">Gestionnaire </w:t>
      </w:r>
      <w:r w:rsidRPr="004F3039">
        <w:rPr>
          <w:rFonts w:asciiTheme="majorHAnsi" w:hAnsiTheme="majorHAnsi"/>
          <w:i/>
          <w:iCs/>
          <w:lang w:val="fr-CA"/>
        </w:rPr>
        <w:t>des plaintes »</w:t>
      </w:r>
      <w:r w:rsidR="00877728" w:rsidRPr="004F3039">
        <w:rPr>
          <w:rFonts w:asciiTheme="majorHAnsi" w:hAnsiTheme="majorHAnsi"/>
          <w:lang w:val="fr-CA"/>
        </w:rPr>
        <w:t xml:space="preserve"> - La ou les personnes nommées par Pickleball Canada p</w:t>
      </w:r>
      <w:r w:rsidRPr="004F3039">
        <w:rPr>
          <w:rFonts w:asciiTheme="majorHAnsi" w:hAnsiTheme="majorHAnsi"/>
          <w:lang w:val="fr-CA"/>
        </w:rPr>
        <w:t>our superviser la gestion et l'</w:t>
      </w:r>
      <w:r w:rsidR="00877728" w:rsidRPr="004F3039">
        <w:rPr>
          <w:rFonts w:asciiTheme="majorHAnsi" w:hAnsiTheme="majorHAnsi"/>
          <w:lang w:val="fr-CA"/>
        </w:rPr>
        <w:t xml:space="preserve">administration des plaintes, le cas échéant. Le gestionnaire </w:t>
      </w:r>
      <w:r w:rsidRPr="004F3039">
        <w:rPr>
          <w:rFonts w:asciiTheme="majorHAnsi" w:hAnsiTheme="majorHAnsi"/>
          <w:lang w:val="fr-CA"/>
        </w:rPr>
        <w:t xml:space="preserve">des plaintes peut également recevoir des </w:t>
      </w:r>
      <w:r w:rsidR="00877728" w:rsidRPr="004F3039">
        <w:rPr>
          <w:rFonts w:asciiTheme="majorHAnsi" w:hAnsiTheme="majorHAnsi"/>
          <w:lang w:val="fr-CA"/>
        </w:rPr>
        <w:t xml:space="preserve">plaintes. </w:t>
      </w:r>
    </w:p>
    <w:p w14:paraId="3EEBC2F1" w14:textId="77777777" w:rsidR="000319A6" w:rsidRDefault="000319A6" w:rsidP="008A7816">
      <w:pPr>
        <w:tabs>
          <w:tab w:val="left" w:pos="1134"/>
        </w:tabs>
        <w:ind w:left="1134"/>
        <w:rPr>
          <w:rFonts w:asciiTheme="majorHAnsi" w:hAnsiTheme="majorHAnsi" w:cstheme="minorHAnsi"/>
          <w:i/>
          <w:iCs/>
          <w:lang w:val="fr-CA"/>
        </w:rPr>
      </w:pPr>
    </w:p>
    <w:p w14:paraId="75A25C68" w14:textId="77777777" w:rsidR="00F410D3" w:rsidRPr="000319A6" w:rsidRDefault="000319A6" w:rsidP="008A7816">
      <w:pPr>
        <w:tabs>
          <w:tab w:val="left" w:pos="1134"/>
        </w:tabs>
        <w:ind w:left="1134"/>
        <w:rPr>
          <w:rFonts w:asciiTheme="majorHAnsi" w:hAnsiTheme="majorHAnsi"/>
          <w:lang w:val="fr-CA"/>
        </w:rPr>
      </w:pPr>
      <w:r>
        <w:rPr>
          <w:rFonts w:asciiTheme="majorHAnsi" w:hAnsiTheme="majorHAnsi" w:cstheme="minorHAnsi"/>
          <w:i/>
          <w:iCs/>
          <w:lang w:val="fr-CA"/>
        </w:rPr>
        <w:t>« </w:t>
      </w:r>
      <w:r w:rsidR="00C10A4F">
        <w:rPr>
          <w:rFonts w:asciiTheme="majorHAnsi" w:hAnsiTheme="majorHAnsi" w:cstheme="minorHAnsi"/>
          <w:i/>
          <w:iCs/>
          <w:lang w:val="fr-CA"/>
        </w:rPr>
        <w:t>Canaux</w:t>
      </w:r>
      <w:r>
        <w:rPr>
          <w:rFonts w:asciiTheme="majorHAnsi" w:hAnsiTheme="majorHAnsi" w:cstheme="minorHAnsi"/>
          <w:i/>
          <w:iCs/>
          <w:lang w:val="fr-CA"/>
        </w:rPr>
        <w:t xml:space="preserve"> de communication »</w:t>
      </w:r>
      <w:r w:rsidR="00877728" w:rsidRPr="00877728">
        <w:rPr>
          <w:rFonts w:asciiTheme="majorHAnsi" w:hAnsiTheme="majorHAnsi" w:cstheme="minorHAnsi"/>
          <w:i/>
          <w:iCs/>
          <w:lang w:val="fr-CA"/>
        </w:rPr>
        <w:t xml:space="preserve"> - </w:t>
      </w:r>
      <w:r>
        <w:rPr>
          <w:rFonts w:asciiTheme="majorHAnsi" w:hAnsiTheme="majorHAnsi" w:cstheme="minorHAnsi"/>
          <w:lang w:val="fr-CA"/>
        </w:rPr>
        <w:t>U</w:t>
      </w:r>
      <w:r w:rsidR="00877728" w:rsidRPr="00877728">
        <w:rPr>
          <w:rFonts w:asciiTheme="majorHAnsi" w:hAnsiTheme="majorHAnsi" w:cstheme="minorHAnsi"/>
          <w:lang w:val="fr-CA"/>
        </w:rPr>
        <w:t>n réseau de médias sociaux individuel qui peut être ut</w:t>
      </w:r>
      <w:r w:rsidR="00C10A4F">
        <w:rPr>
          <w:rFonts w:asciiTheme="majorHAnsi" w:hAnsiTheme="majorHAnsi" w:cstheme="minorHAnsi"/>
          <w:lang w:val="fr-CA"/>
        </w:rPr>
        <w:t>ilisé pour la communication, l'</w:t>
      </w:r>
      <w:r w:rsidR="00877728" w:rsidRPr="00877728">
        <w:rPr>
          <w:rFonts w:asciiTheme="majorHAnsi" w:hAnsiTheme="majorHAnsi" w:cstheme="minorHAnsi"/>
          <w:lang w:val="fr-CA"/>
        </w:rPr>
        <w:t>interaction, le partage de contenu et la collaboration.  Les exemples inc</w:t>
      </w:r>
      <w:r w:rsidR="00C10A4F">
        <w:rPr>
          <w:rFonts w:asciiTheme="majorHAnsi" w:hAnsiTheme="majorHAnsi" w:cstheme="minorHAnsi"/>
          <w:lang w:val="fr-CA"/>
        </w:rPr>
        <w:t xml:space="preserve">luent les blogs, les podcasts, </w:t>
      </w:r>
      <w:r w:rsidR="00877728" w:rsidRPr="00877728">
        <w:rPr>
          <w:rFonts w:asciiTheme="majorHAnsi" w:hAnsiTheme="majorHAnsi" w:cstheme="minorHAnsi"/>
          <w:lang w:val="fr-CA"/>
        </w:rPr>
        <w:t xml:space="preserve">LinkedIn, et Pinterest.  </w:t>
      </w:r>
    </w:p>
    <w:p w14:paraId="70BFFF35" w14:textId="77777777" w:rsidR="00F410D3" w:rsidRPr="00877728" w:rsidRDefault="00F410D3" w:rsidP="008A7816">
      <w:pPr>
        <w:pStyle w:val="Default"/>
        <w:numPr>
          <w:ilvl w:val="1"/>
          <w:numId w:val="2"/>
        </w:numPr>
        <w:tabs>
          <w:tab w:val="left" w:pos="1134"/>
        </w:tabs>
        <w:spacing w:after="14"/>
        <w:ind w:left="1134"/>
        <w:rPr>
          <w:rFonts w:asciiTheme="majorHAnsi" w:hAnsiTheme="majorHAnsi" w:cstheme="minorHAnsi"/>
          <w:i/>
          <w:iCs/>
          <w:color w:val="auto"/>
          <w:lang w:val="fr-CA"/>
        </w:rPr>
      </w:pPr>
    </w:p>
    <w:p w14:paraId="10AE9728" w14:textId="77777777" w:rsidR="005B27AE" w:rsidRDefault="00C10A4F" w:rsidP="008A7816">
      <w:pPr>
        <w:pStyle w:val="Paragraphedeliste"/>
        <w:tabs>
          <w:tab w:val="left" w:pos="1134"/>
        </w:tabs>
        <w:ind w:left="1134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« </w:t>
      </w:r>
      <w:r w:rsidR="00877728" w:rsidRPr="00877728">
        <w:rPr>
          <w:rFonts w:asciiTheme="majorHAnsi" w:hAnsiTheme="majorHAnsi"/>
          <w:i/>
          <w:iCs/>
          <w:lang w:val="fr-CA"/>
        </w:rPr>
        <w:t>Discrimination</w:t>
      </w:r>
      <w:r>
        <w:rPr>
          <w:rFonts w:asciiTheme="majorHAnsi" w:hAnsiTheme="majorHAnsi"/>
          <w:lang w:val="fr-CA"/>
        </w:rPr>
        <w:t> »</w:t>
      </w:r>
      <w:r w:rsidR="00877728" w:rsidRPr="00877728">
        <w:rPr>
          <w:rFonts w:asciiTheme="majorHAnsi" w:hAnsiTheme="majorHAnsi"/>
          <w:lang w:val="fr-CA"/>
        </w:rPr>
        <w:t xml:space="preserve"> - </w:t>
      </w:r>
      <w:r>
        <w:rPr>
          <w:rFonts w:asciiTheme="majorHAnsi" w:hAnsiTheme="majorHAnsi"/>
          <w:lang w:val="fr-CA"/>
        </w:rPr>
        <w:t>U</w:t>
      </w:r>
      <w:r w:rsidR="00877728" w:rsidRPr="00877728">
        <w:rPr>
          <w:rFonts w:asciiTheme="majorHAnsi" w:hAnsiTheme="majorHAnsi"/>
          <w:lang w:val="fr-CA"/>
        </w:rPr>
        <w:t xml:space="preserve">ne action ou une décision qui a un impact négatif sur une personne ou un groupe </w:t>
      </w:r>
      <w:r>
        <w:rPr>
          <w:rFonts w:asciiTheme="majorHAnsi" w:hAnsiTheme="majorHAnsi"/>
          <w:lang w:val="fr-CA"/>
        </w:rPr>
        <w:t xml:space="preserve">de personnes </w:t>
      </w:r>
      <w:r w:rsidR="00877728" w:rsidRPr="00877728">
        <w:rPr>
          <w:rFonts w:asciiTheme="majorHAnsi" w:hAnsiTheme="majorHAnsi"/>
          <w:lang w:val="fr-CA"/>
        </w:rPr>
        <w:t xml:space="preserve">pour des raisons telles que la race, l'âge, la religion, l'orientation sexuelle ou le handicap, en </w:t>
      </w:r>
      <w:r>
        <w:rPr>
          <w:rFonts w:asciiTheme="majorHAnsi" w:hAnsiTheme="majorHAnsi"/>
          <w:lang w:val="fr-CA"/>
        </w:rPr>
        <w:t xml:space="preserve">lui </w:t>
      </w:r>
      <w:r w:rsidR="00877728" w:rsidRPr="00877728">
        <w:rPr>
          <w:rFonts w:asciiTheme="majorHAnsi" w:hAnsiTheme="majorHAnsi"/>
          <w:lang w:val="fr-CA"/>
        </w:rPr>
        <w:t xml:space="preserve">imposant </w:t>
      </w:r>
      <w:r>
        <w:rPr>
          <w:rFonts w:asciiTheme="majorHAnsi" w:hAnsiTheme="majorHAnsi"/>
          <w:lang w:val="fr-CA"/>
        </w:rPr>
        <w:t>un fardeau supplémentaire</w:t>
      </w:r>
      <w:r w:rsidR="00877728" w:rsidRPr="00877728">
        <w:rPr>
          <w:rFonts w:asciiTheme="majorHAnsi" w:hAnsiTheme="majorHAnsi"/>
          <w:lang w:val="fr-CA"/>
        </w:rPr>
        <w:t xml:space="preserve"> ou en </w:t>
      </w:r>
      <w:r>
        <w:rPr>
          <w:rFonts w:asciiTheme="majorHAnsi" w:hAnsiTheme="majorHAnsi"/>
          <w:lang w:val="fr-CA"/>
        </w:rPr>
        <w:t xml:space="preserve">lui </w:t>
      </w:r>
      <w:r w:rsidR="00877728" w:rsidRPr="00877728">
        <w:rPr>
          <w:rFonts w:asciiTheme="majorHAnsi" w:hAnsiTheme="majorHAnsi"/>
          <w:lang w:val="fr-CA"/>
        </w:rPr>
        <w:t>refusant des avantag</w:t>
      </w:r>
      <w:r>
        <w:rPr>
          <w:rFonts w:asciiTheme="majorHAnsi" w:hAnsiTheme="majorHAnsi"/>
          <w:lang w:val="fr-CA"/>
        </w:rPr>
        <w:t xml:space="preserve">es, intentionnellement ou non. </w:t>
      </w:r>
      <w:r w:rsidR="00877728" w:rsidRPr="00877728">
        <w:rPr>
          <w:rFonts w:asciiTheme="majorHAnsi" w:hAnsiTheme="majorHAnsi"/>
          <w:lang w:val="fr-CA"/>
        </w:rPr>
        <w:t xml:space="preserve">Par exemple, </w:t>
      </w:r>
      <w:r>
        <w:rPr>
          <w:rFonts w:asciiTheme="majorHAnsi" w:hAnsiTheme="majorHAnsi"/>
          <w:lang w:val="fr-CA"/>
        </w:rPr>
        <w:t>céduler un entrainement en équipe</w:t>
      </w:r>
      <w:r w:rsidR="00877728" w:rsidRPr="00877728">
        <w:rPr>
          <w:rFonts w:asciiTheme="majorHAnsi" w:hAnsiTheme="majorHAnsi"/>
          <w:lang w:val="fr-CA"/>
        </w:rPr>
        <w:t xml:space="preserve"> le samedi, jour de sabbat</w:t>
      </w:r>
      <w:r>
        <w:rPr>
          <w:rFonts w:asciiTheme="majorHAnsi" w:hAnsiTheme="majorHAnsi"/>
          <w:lang w:val="fr-CA"/>
        </w:rPr>
        <w:t>,</w:t>
      </w:r>
      <w:r w:rsidR="00877728" w:rsidRPr="00877728">
        <w:rPr>
          <w:rFonts w:asciiTheme="majorHAnsi" w:hAnsiTheme="majorHAnsi"/>
          <w:lang w:val="fr-CA"/>
        </w:rPr>
        <w:t xml:space="preserve"> pour certaines personnes qui ne peuvent pas faire de sport ce jour-là, ou exiger d'une personne qu'elle s'identifie comme </w:t>
      </w:r>
      <w:r>
        <w:rPr>
          <w:rFonts w:asciiTheme="majorHAnsi" w:hAnsiTheme="majorHAnsi"/>
          <w:lang w:val="fr-CA"/>
        </w:rPr>
        <w:t xml:space="preserve">un </w:t>
      </w:r>
      <w:r w:rsidR="00877728" w:rsidRPr="00877728">
        <w:rPr>
          <w:rFonts w:asciiTheme="majorHAnsi" w:hAnsiTheme="majorHAnsi"/>
          <w:lang w:val="fr-CA"/>
        </w:rPr>
        <w:t xml:space="preserve">homme ou </w:t>
      </w:r>
      <w:r>
        <w:rPr>
          <w:rFonts w:asciiTheme="majorHAnsi" w:hAnsiTheme="majorHAnsi"/>
          <w:lang w:val="fr-CA"/>
        </w:rPr>
        <w:t xml:space="preserve">une </w:t>
      </w:r>
      <w:r w:rsidR="00877728" w:rsidRPr="00877728">
        <w:rPr>
          <w:rFonts w:asciiTheme="majorHAnsi" w:hAnsiTheme="majorHAnsi"/>
          <w:lang w:val="fr-CA"/>
        </w:rPr>
        <w:t xml:space="preserve">femme sur un formulaire de demande alors qu'elle ne s'identifie pas exclusivement comme l'un ou l'autre.  </w:t>
      </w:r>
    </w:p>
    <w:p w14:paraId="14E99999" w14:textId="77777777" w:rsidR="005B27AE" w:rsidRDefault="005B27AE" w:rsidP="008A7816">
      <w:pPr>
        <w:pStyle w:val="Paragraphedeliste"/>
        <w:tabs>
          <w:tab w:val="left" w:pos="1134"/>
          <w:tab w:val="left" w:pos="1418"/>
        </w:tabs>
        <w:ind w:left="1134"/>
        <w:rPr>
          <w:rFonts w:asciiTheme="majorHAnsi" w:hAnsiTheme="majorHAnsi" w:cstheme="minorHAnsi"/>
          <w:lang w:val="fr-CA"/>
        </w:rPr>
      </w:pPr>
      <w:r>
        <w:rPr>
          <w:rFonts w:asciiTheme="majorHAnsi" w:hAnsiTheme="majorHAnsi"/>
          <w:lang w:val="fr-CA"/>
        </w:rPr>
        <w:t>« </w:t>
      </w:r>
      <w:r w:rsidR="00877728" w:rsidRPr="00877728">
        <w:rPr>
          <w:rFonts w:asciiTheme="majorHAnsi" w:hAnsiTheme="majorHAnsi" w:cstheme="minorHAnsi"/>
          <w:i/>
          <w:iCs/>
          <w:lang w:val="fr-CA"/>
        </w:rPr>
        <w:t>Langage discriminatoire</w:t>
      </w:r>
      <w:r>
        <w:rPr>
          <w:rFonts w:asciiTheme="majorHAnsi" w:hAnsiTheme="majorHAnsi" w:cstheme="minorHAnsi"/>
          <w:lang w:val="fr-CA"/>
        </w:rPr>
        <w:t> »</w:t>
      </w:r>
      <w:r w:rsidR="00877728" w:rsidRPr="00877728">
        <w:rPr>
          <w:rFonts w:asciiTheme="majorHAnsi" w:hAnsiTheme="majorHAnsi" w:cstheme="minorHAnsi"/>
          <w:lang w:val="fr-CA"/>
        </w:rPr>
        <w:t xml:space="preserve"> - </w:t>
      </w:r>
      <w:r>
        <w:rPr>
          <w:rFonts w:asciiTheme="majorHAnsi" w:hAnsiTheme="majorHAnsi" w:cstheme="minorHAnsi"/>
          <w:lang w:val="fr-CA"/>
        </w:rPr>
        <w:t>U</w:t>
      </w:r>
      <w:r w:rsidR="00877728" w:rsidRPr="00877728">
        <w:rPr>
          <w:rFonts w:asciiTheme="majorHAnsi" w:hAnsiTheme="majorHAnsi" w:cstheme="minorHAnsi"/>
          <w:lang w:val="fr-CA"/>
        </w:rPr>
        <w:t>tilisation d'un langage ou de termes qui offe</w:t>
      </w:r>
      <w:r>
        <w:rPr>
          <w:rFonts w:asciiTheme="majorHAnsi" w:hAnsiTheme="majorHAnsi" w:cstheme="minorHAnsi"/>
          <w:lang w:val="fr-CA"/>
        </w:rPr>
        <w:t xml:space="preserve">nsent, rabaissent, excluent ou stéréotypent des individus. </w:t>
      </w:r>
      <w:r w:rsidR="00877728" w:rsidRPr="00877728">
        <w:rPr>
          <w:rFonts w:asciiTheme="majorHAnsi" w:hAnsiTheme="majorHAnsi" w:cstheme="minorHAnsi"/>
          <w:lang w:val="fr-CA"/>
        </w:rPr>
        <w:t>Il s'agit</w:t>
      </w:r>
      <w:r>
        <w:rPr>
          <w:rFonts w:asciiTheme="majorHAnsi" w:hAnsiTheme="majorHAnsi" w:cstheme="minorHAnsi"/>
          <w:lang w:val="fr-CA"/>
        </w:rPr>
        <w:t>,</w:t>
      </w:r>
      <w:r w:rsidR="00877728" w:rsidRPr="00877728">
        <w:rPr>
          <w:rFonts w:asciiTheme="majorHAnsi" w:hAnsiTheme="majorHAnsi" w:cstheme="minorHAnsi"/>
          <w:lang w:val="fr-CA"/>
        </w:rPr>
        <w:t xml:space="preserve"> par exemple</w:t>
      </w:r>
      <w:r>
        <w:rPr>
          <w:rFonts w:asciiTheme="majorHAnsi" w:hAnsiTheme="majorHAnsi" w:cstheme="minorHAnsi"/>
          <w:lang w:val="fr-CA"/>
        </w:rPr>
        <w:t>,</w:t>
      </w:r>
      <w:r w:rsidR="00877728" w:rsidRPr="00877728">
        <w:rPr>
          <w:rFonts w:asciiTheme="majorHAnsi" w:hAnsiTheme="majorHAnsi" w:cstheme="minorHAnsi"/>
          <w:lang w:val="fr-CA"/>
        </w:rPr>
        <w:t xml:space="preserve"> de l'utilisation de </w:t>
      </w:r>
      <w:r w:rsidR="00877728" w:rsidRPr="00877728">
        <w:rPr>
          <w:rFonts w:asciiTheme="majorHAnsi" w:hAnsiTheme="majorHAnsi" w:cstheme="minorHAnsi"/>
          <w:lang w:val="fr-CA"/>
        </w:rPr>
        <w:lastRenderedPageBreak/>
        <w:t>ter</w:t>
      </w:r>
      <w:r>
        <w:rPr>
          <w:rFonts w:asciiTheme="majorHAnsi" w:hAnsiTheme="majorHAnsi" w:cstheme="minorHAnsi"/>
          <w:lang w:val="fr-CA"/>
        </w:rPr>
        <w:t>mes discriminatoires tels que « </w:t>
      </w:r>
      <w:r w:rsidR="00877728" w:rsidRPr="00877728">
        <w:rPr>
          <w:rFonts w:asciiTheme="majorHAnsi" w:hAnsiTheme="majorHAnsi" w:cstheme="minorHAnsi"/>
          <w:lang w:val="fr-CA"/>
        </w:rPr>
        <w:t>retardé mental</w:t>
      </w:r>
      <w:r>
        <w:rPr>
          <w:rFonts w:asciiTheme="majorHAnsi" w:hAnsiTheme="majorHAnsi" w:cstheme="minorHAnsi"/>
          <w:lang w:val="fr-CA"/>
        </w:rPr>
        <w:t> » ou « infirme »</w:t>
      </w:r>
      <w:r w:rsidR="00877728" w:rsidRPr="00877728">
        <w:rPr>
          <w:rFonts w:asciiTheme="majorHAnsi" w:hAnsiTheme="majorHAnsi" w:cstheme="minorHAnsi"/>
          <w:lang w:val="fr-CA"/>
        </w:rPr>
        <w:t>, qui sont généralement jugés offensants par les personnes handi</w:t>
      </w:r>
      <w:r>
        <w:rPr>
          <w:rFonts w:asciiTheme="majorHAnsi" w:hAnsiTheme="majorHAnsi" w:cstheme="minorHAnsi"/>
          <w:lang w:val="fr-CA"/>
        </w:rPr>
        <w:t xml:space="preserve">capées, ou de l'utilisation d’un </w:t>
      </w:r>
      <w:r w:rsidR="00877728" w:rsidRPr="00877728">
        <w:rPr>
          <w:rFonts w:asciiTheme="majorHAnsi" w:hAnsiTheme="majorHAnsi" w:cstheme="minorHAnsi"/>
          <w:lang w:val="fr-CA"/>
        </w:rPr>
        <w:t>terme</w:t>
      </w:r>
      <w:r>
        <w:rPr>
          <w:rFonts w:asciiTheme="majorHAnsi" w:hAnsiTheme="majorHAnsi" w:cstheme="minorHAnsi"/>
          <w:lang w:val="fr-CA"/>
        </w:rPr>
        <w:t xml:space="preserve"> au masculin, e.g.</w:t>
      </w:r>
      <w:r w:rsidR="00877728" w:rsidRPr="00877728">
        <w:rPr>
          <w:rFonts w:asciiTheme="majorHAnsi" w:hAnsiTheme="majorHAnsi" w:cstheme="minorHAnsi"/>
          <w:lang w:val="fr-CA"/>
        </w:rPr>
        <w:t xml:space="preserve"> </w:t>
      </w:r>
      <w:r>
        <w:rPr>
          <w:rFonts w:asciiTheme="majorHAnsi" w:hAnsiTheme="majorHAnsi" w:cstheme="minorHAnsi"/>
          <w:lang w:val="fr-CA"/>
        </w:rPr>
        <w:t xml:space="preserve">« directeur » </w:t>
      </w:r>
      <w:r w:rsidR="00877728" w:rsidRPr="00877728">
        <w:rPr>
          <w:rFonts w:asciiTheme="majorHAnsi" w:hAnsiTheme="majorHAnsi" w:cstheme="minorHAnsi"/>
          <w:lang w:val="fr-CA"/>
        </w:rPr>
        <w:t xml:space="preserve"> pour désigner aussi bien les hommes que les femmes.</w:t>
      </w:r>
    </w:p>
    <w:p w14:paraId="60B641AC" w14:textId="77777777" w:rsidR="005B27AE" w:rsidRDefault="005B27AE" w:rsidP="008A7816">
      <w:pPr>
        <w:pStyle w:val="Paragraphedeliste"/>
        <w:tabs>
          <w:tab w:val="left" w:pos="1134"/>
          <w:tab w:val="left" w:pos="1418"/>
        </w:tabs>
        <w:ind w:left="1134"/>
        <w:rPr>
          <w:rFonts w:asciiTheme="majorHAnsi" w:hAnsiTheme="majorHAnsi" w:cstheme="minorHAnsi"/>
          <w:lang w:val="fr-CA"/>
        </w:rPr>
      </w:pPr>
    </w:p>
    <w:p w14:paraId="4B023B13" w14:textId="77777777" w:rsidR="00F410D3" w:rsidRPr="005B27AE" w:rsidRDefault="005B27AE" w:rsidP="008A7816">
      <w:pPr>
        <w:pStyle w:val="Paragraphedeliste"/>
        <w:tabs>
          <w:tab w:val="left" w:pos="1134"/>
          <w:tab w:val="left" w:pos="1418"/>
        </w:tabs>
        <w:ind w:left="1134"/>
        <w:rPr>
          <w:rFonts w:asciiTheme="majorHAnsi" w:hAnsiTheme="majorHAnsi" w:cstheme="minorHAnsi"/>
          <w:i/>
          <w:iCs/>
          <w:lang w:val="fr-CA"/>
        </w:rPr>
      </w:pPr>
      <w:r>
        <w:rPr>
          <w:rFonts w:asciiTheme="majorHAnsi" w:hAnsiTheme="majorHAnsi" w:cstheme="minorHAnsi"/>
          <w:lang w:val="fr-CA"/>
        </w:rPr>
        <w:t>« </w:t>
      </w:r>
      <w:r w:rsidR="00877728" w:rsidRPr="005B27AE">
        <w:rPr>
          <w:rFonts w:asciiTheme="majorHAnsi" w:hAnsiTheme="majorHAnsi" w:cstheme="minorHAnsi"/>
          <w:i/>
          <w:iCs/>
          <w:lang w:val="fr-CA"/>
        </w:rPr>
        <w:t>Médias sociaux</w:t>
      </w:r>
      <w:r>
        <w:rPr>
          <w:rFonts w:asciiTheme="majorHAnsi" w:hAnsiTheme="majorHAnsi" w:cstheme="minorHAnsi"/>
          <w:lang w:val="fr-CA"/>
        </w:rPr>
        <w:t> »</w:t>
      </w:r>
      <w:r w:rsidR="00877728" w:rsidRPr="005B27AE">
        <w:rPr>
          <w:rFonts w:asciiTheme="majorHAnsi" w:hAnsiTheme="majorHAnsi" w:cstheme="minorHAnsi"/>
          <w:lang w:val="fr-CA"/>
        </w:rPr>
        <w:t xml:space="preserve"> - sites </w:t>
      </w:r>
      <w:r w:rsidR="0069269D">
        <w:rPr>
          <w:rFonts w:asciiTheme="majorHAnsi" w:hAnsiTheme="majorHAnsi" w:cstheme="minorHAnsi"/>
          <w:lang w:val="fr-CA"/>
        </w:rPr>
        <w:t>i</w:t>
      </w:r>
      <w:r>
        <w:rPr>
          <w:rFonts w:asciiTheme="majorHAnsi" w:hAnsiTheme="majorHAnsi" w:cstheme="minorHAnsi"/>
          <w:lang w:val="fr-CA"/>
        </w:rPr>
        <w:t>nternet</w:t>
      </w:r>
      <w:r w:rsidR="00877728" w:rsidRPr="005B27AE">
        <w:rPr>
          <w:rFonts w:asciiTheme="majorHAnsi" w:hAnsiTheme="majorHAnsi" w:cstheme="minorHAnsi"/>
          <w:lang w:val="fr-CA"/>
        </w:rPr>
        <w:t xml:space="preserve"> et programmes informatiques qui permettent aux gens de communiquer et de partager des informations sur </w:t>
      </w:r>
      <w:r w:rsidR="0069269D">
        <w:rPr>
          <w:rFonts w:asciiTheme="majorHAnsi" w:hAnsiTheme="majorHAnsi" w:cstheme="minorHAnsi"/>
          <w:lang w:val="fr-CA"/>
        </w:rPr>
        <w:t>l’i</w:t>
      </w:r>
      <w:r w:rsidR="00877728" w:rsidRPr="005B27AE">
        <w:rPr>
          <w:rFonts w:asciiTheme="majorHAnsi" w:hAnsiTheme="majorHAnsi" w:cstheme="minorHAnsi"/>
          <w:lang w:val="fr-CA"/>
        </w:rPr>
        <w:t>nternet, y compris, mais sans s'y limiter, les blogs,</w:t>
      </w:r>
      <w:r>
        <w:rPr>
          <w:rFonts w:asciiTheme="majorHAnsi" w:hAnsiTheme="majorHAnsi" w:cstheme="minorHAnsi"/>
          <w:lang w:val="fr-CA"/>
        </w:rPr>
        <w:t xml:space="preserve"> YouTube, Facebook, Instagram, </w:t>
      </w:r>
      <w:r w:rsidR="00877728" w:rsidRPr="005B27AE">
        <w:rPr>
          <w:rFonts w:asciiTheme="majorHAnsi" w:hAnsiTheme="majorHAnsi" w:cstheme="minorHAnsi"/>
          <w:lang w:val="fr-CA"/>
        </w:rPr>
        <w:t xml:space="preserve">Tumblr, Snapchat et Twitter.  </w:t>
      </w:r>
      <w:r w:rsidR="00877728" w:rsidRPr="005B27AE">
        <w:rPr>
          <w:rFonts w:asciiTheme="majorHAnsi" w:hAnsiTheme="majorHAnsi" w:cstheme="minorHAnsi"/>
          <w:lang w:val="fr-CA"/>
        </w:rPr>
        <w:tab/>
      </w:r>
    </w:p>
    <w:p w14:paraId="2FA12EB5" w14:textId="77777777" w:rsidR="00F410D3" w:rsidRPr="00E938D2" w:rsidRDefault="00877728" w:rsidP="00E938D2">
      <w:pPr>
        <w:pStyle w:val="Default"/>
        <w:numPr>
          <w:ilvl w:val="1"/>
          <w:numId w:val="2"/>
        </w:numPr>
        <w:tabs>
          <w:tab w:val="left" w:pos="1418"/>
        </w:tabs>
        <w:ind w:left="1418"/>
        <w:rPr>
          <w:rFonts w:asciiTheme="majorHAnsi" w:hAnsiTheme="majorHAnsi"/>
          <w:lang w:val="fr-CA"/>
        </w:rPr>
      </w:pPr>
      <w:r w:rsidRPr="00E938D2">
        <w:rPr>
          <w:rFonts w:asciiTheme="majorHAnsi" w:hAnsiTheme="majorHAnsi" w:cstheme="minorHAnsi"/>
          <w:iCs/>
          <w:lang w:val="fr-CA"/>
        </w:rPr>
        <w:tab/>
      </w:r>
    </w:p>
    <w:p w14:paraId="1998E024" w14:textId="3910E2AE" w:rsidR="0069269D" w:rsidRPr="004F3039" w:rsidRDefault="00877728" w:rsidP="004F3039">
      <w:pPr>
        <w:pStyle w:val="Paragraphedeliste"/>
        <w:numPr>
          <w:ilvl w:val="0"/>
          <w:numId w:val="1"/>
        </w:numPr>
        <w:ind w:left="1134" w:hanging="567"/>
        <w:rPr>
          <w:rFonts w:asciiTheme="majorHAnsi" w:hAnsiTheme="majorHAnsi"/>
          <w:b/>
          <w:lang w:val="fr-CA"/>
        </w:rPr>
      </w:pPr>
      <w:r w:rsidRPr="00E938D2">
        <w:rPr>
          <w:rFonts w:asciiTheme="majorHAnsi" w:hAnsiTheme="majorHAnsi"/>
          <w:b/>
          <w:lang w:val="fr-CA"/>
        </w:rPr>
        <w:t>APPLICATION DE LA POLITIQUE</w:t>
      </w:r>
    </w:p>
    <w:p w14:paraId="18DB8764" w14:textId="77777777" w:rsidR="00F410D3" w:rsidRPr="00877728" w:rsidRDefault="00877728" w:rsidP="008A7816">
      <w:pPr>
        <w:pStyle w:val="Paragraphedeliste"/>
        <w:ind w:left="1134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lang w:val="fr-CA"/>
        </w:rPr>
        <w:t xml:space="preserve">S'applique aux membres </w:t>
      </w:r>
      <w:r w:rsidR="0069269D">
        <w:rPr>
          <w:rFonts w:asciiTheme="majorHAnsi" w:hAnsiTheme="majorHAnsi"/>
          <w:lang w:val="fr-CA"/>
        </w:rPr>
        <w:t>de PCO</w:t>
      </w:r>
      <w:r w:rsidRPr="00877728">
        <w:rPr>
          <w:rFonts w:asciiTheme="majorHAnsi" w:hAnsiTheme="majorHAnsi"/>
          <w:lang w:val="fr-CA"/>
        </w:rPr>
        <w:t xml:space="preserve">, aux participants inscrits, aux athlètes, aux officiels, au personnel, aux entrepreneurs, aux bénévoles, aux membres du conseil d'administration et à toute autre personne qui choisit de s'engager avec </w:t>
      </w:r>
      <w:r w:rsidR="0069269D">
        <w:rPr>
          <w:rFonts w:asciiTheme="majorHAnsi" w:hAnsiTheme="majorHAnsi"/>
          <w:lang w:val="fr-CA"/>
        </w:rPr>
        <w:t>PCO</w:t>
      </w:r>
      <w:r w:rsidRPr="00877728">
        <w:rPr>
          <w:rFonts w:asciiTheme="majorHAnsi" w:hAnsiTheme="majorHAnsi"/>
          <w:lang w:val="fr-CA"/>
        </w:rPr>
        <w:t xml:space="preserve"> par le biais des médias sociaux.  </w:t>
      </w:r>
    </w:p>
    <w:p w14:paraId="38E5D7A7" w14:textId="77777777" w:rsidR="00F410D3" w:rsidRPr="00877728" w:rsidRDefault="00F410D3" w:rsidP="008A7816">
      <w:pPr>
        <w:pStyle w:val="Paragraphedeliste"/>
        <w:ind w:left="1134"/>
        <w:rPr>
          <w:rFonts w:asciiTheme="majorHAnsi" w:hAnsiTheme="majorHAnsi"/>
          <w:lang w:val="fr-CA"/>
        </w:rPr>
      </w:pPr>
    </w:p>
    <w:p w14:paraId="648EF0B7" w14:textId="77777777" w:rsidR="00F410D3" w:rsidRPr="004B40EE" w:rsidRDefault="00877728" w:rsidP="008A7816">
      <w:pPr>
        <w:pStyle w:val="Paragraphedeliste"/>
        <w:ind w:left="1134"/>
        <w:rPr>
          <w:rFonts w:asciiTheme="majorHAnsi" w:hAnsiTheme="majorHAnsi" w:cstheme="minorHAnsi"/>
          <w:u w:val="single"/>
          <w:lang w:val="fr-CA"/>
        </w:rPr>
      </w:pPr>
      <w:r w:rsidRPr="004B40EE">
        <w:rPr>
          <w:rFonts w:asciiTheme="majorHAnsi" w:hAnsiTheme="majorHAnsi" w:cstheme="minorHAnsi"/>
          <w:u w:val="single"/>
          <w:lang w:val="fr-CA"/>
        </w:rPr>
        <w:t>4 (a) Organisations affiliées</w:t>
      </w:r>
    </w:p>
    <w:p w14:paraId="5AB58E85" w14:textId="77777777" w:rsidR="00F410D3" w:rsidRPr="00877728" w:rsidRDefault="00E938D2" w:rsidP="008A7816">
      <w:pPr>
        <w:pStyle w:val="Paragraphedeliste"/>
        <w:ind w:left="1134"/>
        <w:rPr>
          <w:rFonts w:asciiTheme="majorHAnsi" w:hAnsiTheme="majorHAnsi" w:cstheme="minorHAnsi"/>
          <w:lang w:val="fr-CA"/>
        </w:rPr>
      </w:pPr>
      <w:r w:rsidRPr="004B40EE">
        <w:rPr>
          <w:rFonts w:asciiTheme="majorHAnsi" w:hAnsiTheme="majorHAnsi" w:cstheme="minorHAnsi"/>
          <w:lang w:val="fr-CA"/>
        </w:rPr>
        <w:t>Toute organisation affiliée à Pickleball Canada (PCO) par le biais d'un protocole d'entente dûment signé, doit se conformer aux politiques de PCO, conformément à la section 6 de la Politique d'élaboration des politiques.</w:t>
      </w:r>
    </w:p>
    <w:p w14:paraId="0AAE97F2" w14:textId="77777777" w:rsidR="00F410D3" w:rsidRPr="00877728" w:rsidRDefault="00F410D3" w:rsidP="00E938D2">
      <w:pPr>
        <w:pStyle w:val="Paragraphedeliste"/>
        <w:ind w:left="567"/>
        <w:rPr>
          <w:rFonts w:asciiTheme="majorHAnsi" w:hAnsiTheme="majorHAnsi"/>
          <w:lang w:val="fr-CA"/>
        </w:rPr>
      </w:pPr>
    </w:p>
    <w:p w14:paraId="5ADC3065" w14:textId="6CE11F79" w:rsidR="004B40EE" w:rsidRDefault="004B40EE" w:rsidP="008A7816">
      <w:pPr>
        <w:pStyle w:val="Paragraphedeliste"/>
        <w:numPr>
          <w:ilvl w:val="0"/>
          <w:numId w:val="1"/>
        </w:numPr>
        <w:ind w:left="1134" w:hanging="567"/>
        <w:rPr>
          <w:rFonts w:asciiTheme="majorHAnsi" w:hAnsiTheme="majorHAnsi" w:cstheme="minorHAnsi"/>
          <w:b/>
          <w:bCs/>
          <w:lang w:val="fr-CA"/>
        </w:rPr>
      </w:pPr>
      <w:r>
        <w:rPr>
          <w:rFonts w:asciiTheme="majorHAnsi" w:hAnsiTheme="majorHAnsi" w:cstheme="minorHAnsi"/>
          <w:b/>
          <w:bCs/>
          <w:lang w:val="fr-CA"/>
        </w:rPr>
        <w:t>ENTRÉE EN VIGUEUR</w:t>
      </w:r>
    </w:p>
    <w:p w14:paraId="1381556D" w14:textId="5782FDF5" w:rsidR="004B40EE" w:rsidRPr="004B40EE" w:rsidRDefault="004B40EE" w:rsidP="004B40EE">
      <w:pPr>
        <w:ind w:left="1134"/>
        <w:rPr>
          <w:rFonts w:asciiTheme="majorHAnsi" w:hAnsiTheme="majorHAnsi" w:cstheme="minorHAnsi"/>
          <w:bCs/>
          <w:lang w:val="fr-CA"/>
        </w:rPr>
      </w:pPr>
      <w:bookmarkStart w:id="0" w:name="_GoBack"/>
      <w:r w:rsidRPr="004B40EE">
        <w:rPr>
          <w:rFonts w:asciiTheme="majorHAnsi" w:hAnsiTheme="majorHAnsi" w:cstheme="minorHAnsi"/>
          <w:bCs/>
          <w:lang w:val="fr-CA"/>
        </w:rPr>
        <w:t>1</w:t>
      </w:r>
      <w:r w:rsidRPr="004B40EE">
        <w:rPr>
          <w:rFonts w:asciiTheme="majorHAnsi" w:hAnsiTheme="majorHAnsi" w:cstheme="minorHAnsi"/>
          <w:bCs/>
          <w:vertAlign w:val="superscript"/>
          <w:lang w:val="fr-CA"/>
        </w:rPr>
        <w:t>er</w:t>
      </w:r>
      <w:r w:rsidRPr="004B40EE">
        <w:rPr>
          <w:rFonts w:asciiTheme="majorHAnsi" w:hAnsiTheme="majorHAnsi" w:cstheme="minorHAnsi"/>
          <w:bCs/>
          <w:lang w:val="fr-CA"/>
        </w:rPr>
        <w:t xml:space="preserve"> janvier 2022.</w:t>
      </w:r>
    </w:p>
    <w:bookmarkEnd w:id="0"/>
    <w:p w14:paraId="2F9B459D" w14:textId="77777777" w:rsidR="004B40EE" w:rsidRPr="004B40EE" w:rsidRDefault="004B40EE" w:rsidP="004B40EE">
      <w:pPr>
        <w:rPr>
          <w:rFonts w:asciiTheme="majorHAnsi" w:hAnsiTheme="majorHAnsi" w:cstheme="minorHAnsi"/>
          <w:b/>
          <w:bCs/>
          <w:lang w:val="fr-CA"/>
        </w:rPr>
      </w:pPr>
    </w:p>
    <w:p w14:paraId="2BD3A7DE" w14:textId="71790B80" w:rsidR="004F3039" w:rsidRPr="004F3039" w:rsidRDefault="00877728" w:rsidP="008A7816">
      <w:pPr>
        <w:pStyle w:val="Paragraphedeliste"/>
        <w:numPr>
          <w:ilvl w:val="0"/>
          <w:numId w:val="1"/>
        </w:numPr>
        <w:ind w:left="1134" w:hanging="567"/>
        <w:rPr>
          <w:rFonts w:asciiTheme="majorHAnsi" w:hAnsiTheme="majorHAnsi" w:cstheme="minorHAnsi"/>
          <w:b/>
          <w:bCs/>
          <w:lang w:val="fr-CA"/>
        </w:rPr>
      </w:pPr>
      <w:r w:rsidRPr="00877728">
        <w:rPr>
          <w:rFonts w:asciiTheme="majorHAnsi" w:hAnsiTheme="majorHAnsi"/>
          <w:b/>
          <w:bCs/>
          <w:lang w:val="fr-CA"/>
        </w:rPr>
        <w:t>CONDUITE SUR LES MÉDIAS SOCIAUX EN VIOLATION DU CODE DE CONDUITE D</w:t>
      </w:r>
      <w:r w:rsidR="00E938D2">
        <w:rPr>
          <w:rFonts w:asciiTheme="majorHAnsi" w:hAnsiTheme="majorHAnsi"/>
          <w:b/>
          <w:bCs/>
          <w:lang w:val="fr-CA"/>
        </w:rPr>
        <w:t>E</w:t>
      </w:r>
      <w:r w:rsidRPr="00877728">
        <w:rPr>
          <w:rFonts w:asciiTheme="majorHAnsi" w:hAnsiTheme="majorHAnsi"/>
          <w:b/>
          <w:bCs/>
          <w:lang w:val="fr-CA"/>
        </w:rPr>
        <w:t xml:space="preserve"> PCO</w:t>
      </w:r>
    </w:p>
    <w:p w14:paraId="3144B8D3" w14:textId="77777777" w:rsidR="00F410D3" w:rsidRPr="00877728" w:rsidRDefault="00877728" w:rsidP="008A7816">
      <w:pPr>
        <w:pStyle w:val="Paragraphedeliste"/>
        <w:ind w:left="1134"/>
        <w:rPr>
          <w:rFonts w:asciiTheme="majorHAnsi" w:hAnsiTheme="majorHAnsi" w:cstheme="minorHAnsi"/>
          <w:lang w:val="fr-CA"/>
        </w:rPr>
      </w:pPr>
      <w:r w:rsidRPr="00877728">
        <w:rPr>
          <w:rFonts w:asciiTheme="majorHAnsi" w:hAnsiTheme="majorHAnsi" w:cstheme="minorHAnsi"/>
          <w:lang w:val="fr-CA"/>
        </w:rPr>
        <w:t xml:space="preserve">Conformément à la </w:t>
      </w:r>
      <w:hyperlink r:id="rId9">
        <w:r w:rsidRPr="00877728">
          <w:rPr>
            <w:rStyle w:val="Lienhypertexte"/>
            <w:rFonts w:asciiTheme="majorHAnsi" w:hAnsiTheme="majorHAnsi" w:cstheme="minorHAnsi"/>
            <w:i/>
            <w:iCs/>
            <w:lang w:val="fr-CA"/>
          </w:rPr>
          <w:t xml:space="preserve">politique sur le code de conduite </w:t>
        </w:r>
      </w:hyperlink>
      <w:r w:rsidRPr="00877728">
        <w:rPr>
          <w:rFonts w:asciiTheme="majorHAnsi" w:hAnsiTheme="majorHAnsi" w:cstheme="minorHAnsi"/>
          <w:lang w:val="fr-CA"/>
        </w:rPr>
        <w:t xml:space="preserve">de Pickleball Canada, les comportements suivants sur les médias sociaux peuvent être considérés comme des infractions mineures ou majeures à la discrétion de Pickleball Canada : </w:t>
      </w:r>
    </w:p>
    <w:p w14:paraId="34733DFC" w14:textId="3DD829CD" w:rsidR="00800930" w:rsidRDefault="004F3039" w:rsidP="008A7816">
      <w:pPr>
        <w:pStyle w:val="Default"/>
        <w:numPr>
          <w:ilvl w:val="0"/>
          <w:numId w:val="7"/>
        </w:numPr>
        <w:ind w:left="1134" w:firstLine="0"/>
        <w:rPr>
          <w:rFonts w:asciiTheme="majorHAnsi" w:hAnsiTheme="majorHAnsi" w:cstheme="minorHAnsi"/>
          <w:lang w:val="fr-CA"/>
        </w:rPr>
      </w:pPr>
      <w:r>
        <w:rPr>
          <w:rFonts w:asciiTheme="majorHAnsi" w:hAnsiTheme="majorHAnsi" w:cstheme="minorHAnsi"/>
          <w:lang w:val="fr-CA"/>
        </w:rPr>
        <w:t>a</w:t>
      </w:r>
      <w:r w:rsidR="00877728" w:rsidRPr="00877728">
        <w:rPr>
          <w:rFonts w:asciiTheme="majorHAnsi" w:hAnsiTheme="majorHAnsi" w:cstheme="minorHAnsi"/>
          <w:lang w:val="fr-CA"/>
        </w:rPr>
        <w:t xml:space="preserve">fficher un commentaire irrespectueux, discriminatoire, haineux, nuisible, désobligeant, insultant ou autrement négatif sur un média social qui est </w:t>
      </w:r>
      <w:r w:rsidR="00800930">
        <w:rPr>
          <w:rFonts w:asciiTheme="majorHAnsi" w:hAnsiTheme="majorHAnsi" w:cstheme="minorHAnsi"/>
          <w:lang w:val="fr-CA"/>
        </w:rPr>
        <w:t>adressé à</w:t>
      </w:r>
      <w:r w:rsidR="00877728" w:rsidRPr="00877728">
        <w:rPr>
          <w:rFonts w:asciiTheme="majorHAnsi" w:hAnsiTheme="majorHAnsi" w:cstheme="minorHAnsi"/>
          <w:lang w:val="fr-CA"/>
        </w:rPr>
        <w:t xml:space="preserve"> un individu, Pickleball </w:t>
      </w:r>
      <w:r w:rsidR="00800930">
        <w:rPr>
          <w:rFonts w:asciiTheme="majorHAnsi" w:hAnsiTheme="majorHAnsi" w:cstheme="minorHAnsi"/>
          <w:lang w:val="fr-CA"/>
        </w:rPr>
        <w:t>Canada, d</w:t>
      </w:r>
      <w:r w:rsidR="00877728" w:rsidRPr="00877728">
        <w:rPr>
          <w:rFonts w:asciiTheme="majorHAnsi" w:hAnsiTheme="majorHAnsi" w:cstheme="minorHAnsi"/>
          <w:lang w:val="fr-CA"/>
        </w:rPr>
        <w:t xml:space="preserve">'autres personnes liées à Pickleball Canada ou à la communauté </w:t>
      </w:r>
      <w:r w:rsidR="00800930">
        <w:rPr>
          <w:rFonts w:asciiTheme="majorHAnsi" w:hAnsiTheme="majorHAnsi" w:cstheme="minorHAnsi"/>
          <w:lang w:val="fr-CA"/>
        </w:rPr>
        <w:t>de p</w:t>
      </w:r>
      <w:r>
        <w:rPr>
          <w:rFonts w:asciiTheme="majorHAnsi" w:hAnsiTheme="majorHAnsi" w:cstheme="minorHAnsi"/>
          <w:lang w:val="fr-CA"/>
        </w:rPr>
        <w:t>ickleball;</w:t>
      </w:r>
    </w:p>
    <w:p w14:paraId="3D66C07A" w14:textId="77777777" w:rsidR="004F3039" w:rsidRDefault="004F3039" w:rsidP="004F3039">
      <w:pPr>
        <w:pStyle w:val="Default"/>
        <w:ind w:left="774"/>
        <w:rPr>
          <w:rFonts w:asciiTheme="majorHAnsi" w:hAnsiTheme="majorHAnsi" w:cstheme="minorHAnsi"/>
          <w:lang w:val="fr-CA"/>
        </w:rPr>
      </w:pPr>
    </w:p>
    <w:p w14:paraId="441DC364" w14:textId="404D993B" w:rsidR="00AF6CE7" w:rsidRDefault="004F3039" w:rsidP="008A7816">
      <w:pPr>
        <w:pStyle w:val="Default"/>
        <w:numPr>
          <w:ilvl w:val="0"/>
          <w:numId w:val="7"/>
        </w:numPr>
        <w:ind w:left="1134" w:firstLine="0"/>
        <w:rPr>
          <w:rFonts w:asciiTheme="majorHAnsi" w:hAnsiTheme="majorHAnsi" w:cstheme="minorHAnsi"/>
          <w:lang w:val="fr-CA"/>
        </w:rPr>
      </w:pPr>
      <w:r>
        <w:rPr>
          <w:rFonts w:asciiTheme="majorHAnsi" w:hAnsiTheme="majorHAnsi" w:cstheme="minorHAnsi"/>
          <w:lang w:val="fr-CA"/>
        </w:rPr>
        <w:t>a</w:t>
      </w:r>
      <w:r w:rsidR="00877728" w:rsidRPr="00800930">
        <w:rPr>
          <w:rFonts w:asciiTheme="majorHAnsi" w:hAnsiTheme="majorHAnsi" w:cstheme="minorHAnsi"/>
          <w:lang w:val="fr-CA"/>
        </w:rPr>
        <w:t>fficher une image, une image modifiée ou une vidéo sur un média social qu</w:t>
      </w:r>
      <w:r w:rsidR="00AF6CE7">
        <w:rPr>
          <w:rFonts w:asciiTheme="majorHAnsi" w:hAnsiTheme="majorHAnsi" w:cstheme="minorHAnsi"/>
          <w:lang w:val="fr-CA"/>
        </w:rPr>
        <w:t xml:space="preserve">i est nuisible, irrespectueux, </w:t>
      </w:r>
      <w:r w:rsidR="00877728" w:rsidRPr="00800930">
        <w:rPr>
          <w:rFonts w:asciiTheme="majorHAnsi" w:hAnsiTheme="majorHAnsi" w:cstheme="minorHAnsi"/>
          <w:lang w:val="fr-CA"/>
        </w:rPr>
        <w:t xml:space="preserve">insultant ou autrement offensant, et qui est dirigé contre un individu, Pickleball Canada, </w:t>
      </w:r>
      <w:r w:rsidR="00AF6CE7">
        <w:rPr>
          <w:rFonts w:asciiTheme="majorHAnsi" w:hAnsiTheme="majorHAnsi" w:cstheme="minorHAnsi"/>
          <w:lang w:val="fr-CA"/>
        </w:rPr>
        <w:t>ou</w:t>
      </w:r>
      <w:r w:rsidR="00877728" w:rsidRPr="00800930">
        <w:rPr>
          <w:rFonts w:asciiTheme="majorHAnsi" w:hAnsiTheme="majorHAnsi" w:cstheme="minorHAnsi"/>
          <w:lang w:val="fr-CA"/>
        </w:rPr>
        <w:t xml:space="preserve"> d'autres </w:t>
      </w:r>
      <w:r w:rsidR="00AF6CE7">
        <w:rPr>
          <w:rFonts w:asciiTheme="majorHAnsi" w:hAnsiTheme="majorHAnsi" w:cstheme="minorHAnsi"/>
          <w:lang w:val="fr-CA"/>
        </w:rPr>
        <w:t>personnes</w:t>
      </w:r>
      <w:r w:rsidR="00877728" w:rsidRPr="00800930">
        <w:rPr>
          <w:rFonts w:asciiTheme="majorHAnsi" w:hAnsiTheme="majorHAnsi" w:cstheme="minorHAnsi"/>
          <w:lang w:val="fr-CA"/>
        </w:rPr>
        <w:t xml:space="preserve"> lié</w:t>
      </w:r>
      <w:r w:rsidR="00AF6CE7">
        <w:rPr>
          <w:rFonts w:asciiTheme="majorHAnsi" w:hAnsiTheme="majorHAnsi" w:cstheme="minorHAnsi"/>
          <w:lang w:val="fr-CA"/>
        </w:rPr>
        <w:t>e</w:t>
      </w:r>
      <w:r w:rsidR="00877728" w:rsidRPr="00800930">
        <w:rPr>
          <w:rFonts w:asciiTheme="majorHAnsi" w:hAnsiTheme="majorHAnsi" w:cstheme="minorHAnsi"/>
          <w:lang w:val="fr-CA"/>
        </w:rPr>
        <w:t xml:space="preserve">s à Pickleball Canada ou à la communauté </w:t>
      </w:r>
      <w:r>
        <w:rPr>
          <w:rFonts w:asciiTheme="majorHAnsi" w:hAnsiTheme="majorHAnsi" w:cstheme="minorHAnsi"/>
          <w:lang w:val="fr-CA"/>
        </w:rPr>
        <w:t>de pickleball;</w:t>
      </w:r>
    </w:p>
    <w:p w14:paraId="29F2DD4A" w14:textId="77777777" w:rsidR="004F3039" w:rsidRDefault="004F3039" w:rsidP="004F3039">
      <w:pPr>
        <w:pStyle w:val="Default"/>
        <w:ind w:left="774"/>
        <w:rPr>
          <w:rFonts w:asciiTheme="majorHAnsi" w:hAnsiTheme="majorHAnsi" w:cstheme="minorHAnsi"/>
          <w:lang w:val="fr-CA"/>
        </w:rPr>
      </w:pPr>
    </w:p>
    <w:p w14:paraId="44DD9ACF" w14:textId="159CDA13" w:rsidR="00AF6CE7" w:rsidRDefault="004F3039" w:rsidP="008A7816">
      <w:pPr>
        <w:pStyle w:val="Default"/>
        <w:numPr>
          <w:ilvl w:val="0"/>
          <w:numId w:val="7"/>
        </w:numPr>
        <w:ind w:left="1134" w:firstLine="0"/>
        <w:rPr>
          <w:rFonts w:asciiTheme="majorHAnsi" w:hAnsiTheme="majorHAnsi" w:cstheme="minorHAnsi"/>
          <w:lang w:val="fr-CA"/>
        </w:rPr>
      </w:pPr>
      <w:r>
        <w:rPr>
          <w:rFonts w:asciiTheme="majorHAnsi" w:hAnsiTheme="majorHAnsi" w:cstheme="minorHAnsi"/>
          <w:lang w:val="fr-CA"/>
        </w:rPr>
        <w:t>c</w:t>
      </w:r>
      <w:r w:rsidR="00877728" w:rsidRPr="00AF6CE7">
        <w:rPr>
          <w:rFonts w:asciiTheme="majorHAnsi" w:hAnsiTheme="majorHAnsi" w:cstheme="minorHAnsi"/>
          <w:lang w:val="fr-CA"/>
        </w:rPr>
        <w:t>réer ou contribuer à un groupe Facebook, une page web, un com</w:t>
      </w:r>
      <w:r w:rsidR="00AF6CE7">
        <w:rPr>
          <w:rFonts w:asciiTheme="majorHAnsi" w:hAnsiTheme="majorHAnsi" w:cstheme="minorHAnsi"/>
          <w:lang w:val="fr-CA"/>
        </w:rPr>
        <w:t>pte Instagram, un fil Twitter, un blogue, une tribune</w:t>
      </w:r>
      <w:r w:rsidR="00877728" w:rsidRPr="00AF6CE7">
        <w:rPr>
          <w:rFonts w:asciiTheme="majorHAnsi" w:hAnsiTheme="majorHAnsi" w:cstheme="minorHAnsi"/>
          <w:lang w:val="fr-CA"/>
        </w:rPr>
        <w:t xml:space="preserve"> en ligne ou tout autre média social consacré uniquement</w:t>
      </w:r>
      <w:r w:rsidR="00AF6CE7">
        <w:rPr>
          <w:rFonts w:asciiTheme="majorHAnsi" w:hAnsiTheme="majorHAnsi" w:cstheme="minorHAnsi"/>
          <w:lang w:val="fr-CA"/>
        </w:rPr>
        <w:t xml:space="preserve"> ou en partie à promouvoir des commentaires négatifs ou </w:t>
      </w:r>
      <w:r w:rsidR="00877728" w:rsidRPr="00AF6CE7">
        <w:rPr>
          <w:rFonts w:asciiTheme="majorHAnsi" w:hAnsiTheme="majorHAnsi" w:cstheme="minorHAnsi"/>
          <w:lang w:val="fr-CA"/>
        </w:rPr>
        <w:t>désobligeants sur Pickleball Canada, se</w:t>
      </w:r>
      <w:r>
        <w:rPr>
          <w:rFonts w:asciiTheme="majorHAnsi" w:hAnsiTheme="majorHAnsi" w:cstheme="minorHAnsi"/>
          <w:lang w:val="fr-CA"/>
        </w:rPr>
        <w:t>s intervenants ou sa réputation;</w:t>
      </w:r>
    </w:p>
    <w:p w14:paraId="652038F8" w14:textId="77777777" w:rsidR="004F3039" w:rsidRDefault="004F3039" w:rsidP="004F3039">
      <w:pPr>
        <w:pStyle w:val="Default"/>
        <w:ind w:left="774"/>
        <w:rPr>
          <w:rFonts w:asciiTheme="majorHAnsi" w:hAnsiTheme="majorHAnsi" w:cstheme="minorHAnsi"/>
          <w:lang w:val="fr-CA"/>
        </w:rPr>
      </w:pPr>
    </w:p>
    <w:p w14:paraId="0754A437" w14:textId="4DB8DB00" w:rsidR="004F3039" w:rsidRPr="004F3039" w:rsidRDefault="004F3039" w:rsidP="004F3039">
      <w:pPr>
        <w:pStyle w:val="Default"/>
        <w:numPr>
          <w:ilvl w:val="0"/>
          <w:numId w:val="7"/>
        </w:numPr>
        <w:ind w:left="1134" w:firstLine="0"/>
        <w:rPr>
          <w:rFonts w:asciiTheme="majorHAnsi" w:hAnsiTheme="majorHAnsi" w:cstheme="minorHAnsi"/>
          <w:lang w:val="fr-CA"/>
        </w:rPr>
      </w:pPr>
      <w:r>
        <w:rPr>
          <w:rFonts w:asciiTheme="majorHAnsi" w:hAnsiTheme="majorHAnsi" w:cstheme="minorHAnsi"/>
          <w:lang w:val="fr-CA"/>
        </w:rPr>
        <w:t>utiliser</w:t>
      </w:r>
      <w:r w:rsidR="00877728" w:rsidRPr="00AF6CE7">
        <w:rPr>
          <w:rFonts w:asciiTheme="majorHAnsi" w:hAnsiTheme="majorHAnsi" w:cstheme="minorHAnsi"/>
          <w:lang w:val="fr-CA"/>
        </w:rPr>
        <w:t xml:space="preserve"> des médias sociaux pour s'engager dans des relations personnelles ou</w:t>
      </w:r>
      <w:r w:rsidR="00AF6CE7">
        <w:rPr>
          <w:rFonts w:asciiTheme="majorHAnsi" w:hAnsiTheme="majorHAnsi" w:cstheme="minorHAnsi"/>
          <w:lang w:val="fr-CA"/>
        </w:rPr>
        <w:t xml:space="preserve"> sexuelles inappropriées entre </w:t>
      </w:r>
      <w:r w:rsidR="00877728" w:rsidRPr="00AF6CE7">
        <w:rPr>
          <w:rFonts w:asciiTheme="majorHAnsi" w:hAnsiTheme="majorHAnsi" w:cstheme="minorHAnsi"/>
          <w:lang w:val="fr-CA"/>
        </w:rPr>
        <w:t xml:space="preserve">individus qui </w:t>
      </w:r>
      <w:r w:rsidR="00AF6CE7">
        <w:rPr>
          <w:rFonts w:asciiTheme="majorHAnsi" w:hAnsiTheme="majorHAnsi" w:cstheme="minorHAnsi"/>
          <w:lang w:val="fr-CA"/>
        </w:rPr>
        <w:t xml:space="preserve">sont en position de force/infériorité </w:t>
      </w:r>
      <w:r w:rsidR="00877728" w:rsidRPr="00AF6CE7">
        <w:rPr>
          <w:rFonts w:asciiTheme="majorHAnsi" w:hAnsiTheme="majorHAnsi" w:cstheme="minorHAnsi"/>
          <w:lang w:val="fr-CA"/>
        </w:rPr>
        <w:t>dans leurs interactions, c</w:t>
      </w:r>
      <w:r w:rsidR="00AF6CE7">
        <w:rPr>
          <w:rFonts w:asciiTheme="majorHAnsi" w:hAnsiTheme="majorHAnsi" w:cstheme="minorHAnsi"/>
          <w:lang w:val="fr-CA"/>
        </w:rPr>
        <w:t xml:space="preserve">omme entre les athlètes et les </w:t>
      </w:r>
      <w:r w:rsidR="00877728" w:rsidRPr="00AF6CE7">
        <w:rPr>
          <w:rFonts w:asciiTheme="majorHAnsi" w:hAnsiTheme="majorHAnsi" w:cstheme="minorHAnsi"/>
          <w:lang w:val="fr-CA"/>
        </w:rPr>
        <w:t>entraîneurs, les directeurs et le personnel, les officiels et les athlètes, etc</w:t>
      </w:r>
      <w:r w:rsidR="00877728" w:rsidRPr="00AF6CE7">
        <w:rPr>
          <w:rFonts w:asciiTheme="majorHAnsi" w:hAnsiTheme="majorHAnsi" w:cstheme="minorHAnsi"/>
          <w:color w:val="auto"/>
          <w:lang w:val="fr-CA"/>
        </w:rPr>
        <w:t>.</w:t>
      </w:r>
      <w:r w:rsidR="00AF6CE7">
        <w:rPr>
          <w:rFonts w:asciiTheme="majorHAnsi" w:hAnsiTheme="majorHAnsi" w:cstheme="minorHAnsi"/>
          <w:color w:val="auto"/>
          <w:lang w:val="fr-CA"/>
        </w:rPr>
        <w:t xml:space="preserve"> (e.g. </w:t>
      </w:r>
      <w:r w:rsidR="00877728" w:rsidRPr="00AF6CE7">
        <w:rPr>
          <w:rFonts w:asciiTheme="majorHAnsi" w:hAnsiTheme="majorHAnsi" w:cstheme="minorHAnsi"/>
          <w:color w:val="auto"/>
          <w:lang w:val="fr-CA"/>
        </w:rPr>
        <w:t>un entraîneur utilisant les médias sociaux pour encourager un</w:t>
      </w:r>
      <w:r w:rsidR="00AF6CE7">
        <w:rPr>
          <w:rFonts w:asciiTheme="majorHAnsi" w:hAnsiTheme="majorHAnsi" w:cstheme="minorHAnsi"/>
          <w:color w:val="auto"/>
          <w:lang w:val="fr-CA"/>
        </w:rPr>
        <w:t>(e)</w:t>
      </w:r>
      <w:r w:rsidR="00877728" w:rsidRPr="00AF6CE7">
        <w:rPr>
          <w:rFonts w:asciiTheme="majorHAnsi" w:hAnsiTheme="majorHAnsi" w:cstheme="minorHAnsi"/>
          <w:color w:val="auto"/>
          <w:lang w:val="fr-CA"/>
        </w:rPr>
        <w:t xml:space="preserve"> jeune athlète</w:t>
      </w:r>
      <w:r w:rsidR="00AF6CE7">
        <w:rPr>
          <w:rFonts w:asciiTheme="majorHAnsi" w:hAnsiTheme="majorHAnsi" w:cstheme="minorHAnsi"/>
          <w:color w:val="auto"/>
          <w:lang w:val="fr-CA"/>
        </w:rPr>
        <w:t xml:space="preserve"> à partager des photos avec </w:t>
      </w:r>
      <w:r w:rsidR="008A7816">
        <w:rPr>
          <w:rFonts w:asciiTheme="majorHAnsi" w:hAnsiTheme="majorHAnsi" w:cstheme="minorHAnsi"/>
          <w:color w:val="auto"/>
          <w:lang w:val="fr-CA"/>
        </w:rPr>
        <w:t>lui/elle)</w:t>
      </w:r>
      <w:r>
        <w:rPr>
          <w:rFonts w:asciiTheme="majorHAnsi" w:hAnsiTheme="majorHAnsi" w:cstheme="minorHAnsi"/>
          <w:color w:val="auto"/>
          <w:lang w:val="fr-CA"/>
        </w:rPr>
        <w:t>;</w:t>
      </w:r>
    </w:p>
    <w:p w14:paraId="1B66C230" w14:textId="77777777" w:rsidR="004F3039" w:rsidRPr="008A7816" w:rsidRDefault="004F3039" w:rsidP="004F3039">
      <w:pPr>
        <w:pStyle w:val="Default"/>
        <w:ind w:left="774"/>
        <w:rPr>
          <w:rFonts w:asciiTheme="majorHAnsi" w:hAnsiTheme="majorHAnsi" w:cstheme="minorHAnsi"/>
          <w:lang w:val="fr-CA"/>
        </w:rPr>
      </w:pPr>
    </w:p>
    <w:p w14:paraId="116BEB6D" w14:textId="3AEF5CA4" w:rsidR="00F410D3" w:rsidRPr="00AF6CE7" w:rsidRDefault="004F3039" w:rsidP="008A7816">
      <w:pPr>
        <w:pStyle w:val="Default"/>
        <w:numPr>
          <w:ilvl w:val="0"/>
          <w:numId w:val="7"/>
        </w:numPr>
        <w:ind w:left="1134" w:firstLine="0"/>
        <w:rPr>
          <w:rFonts w:asciiTheme="majorHAnsi" w:hAnsiTheme="majorHAnsi" w:cstheme="minorHAnsi"/>
          <w:lang w:val="fr-CA"/>
        </w:rPr>
      </w:pPr>
      <w:r>
        <w:rPr>
          <w:rFonts w:asciiTheme="majorHAnsi" w:hAnsiTheme="majorHAnsi" w:cstheme="minorHAnsi"/>
          <w:lang w:val="fr-CA"/>
        </w:rPr>
        <w:t>t</w:t>
      </w:r>
      <w:r w:rsidR="00877728" w:rsidRPr="00AF6CE7">
        <w:rPr>
          <w:rFonts w:asciiTheme="majorHAnsi" w:hAnsiTheme="majorHAnsi" w:cstheme="minorHAnsi"/>
          <w:lang w:val="fr-CA"/>
        </w:rPr>
        <w:t>out cas de cyberintimidation ou de cyberharcèlement entre une personne et une autre (y compris un coéquipier, un entraîneur, un adversaire</w:t>
      </w:r>
      <w:r w:rsidR="008A7816">
        <w:rPr>
          <w:rFonts w:asciiTheme="majorHAnsi" w:hAnsiTheme="majorHAnsi" w:cstheme="minorHAnsi"/>
          <w:lang w:val="fr-CA"/>
        </w:rPr>
        <w:t xml:space="preserve">, un bénévole ou un officiel) dont les </w:t>
      </w:r>
      <w:r w:rsidR="00877728" w:rsidRPr="00AF6CE7">
        <w:rPr>
          <w:rFonts w:asciiTheme="majorHAnsi" w:hAnsiTheme="majorHAnsi" w:cstheme="minorHAnsi"/>
          <w:lang w:val="fr-CA"/>
        </w:rPr>
        <w:t>incidents de cyberintimidation et de cyberharcèlement peuvent inclure, sans s'y lim</w:t>
      </w:r>
      <w:r w:rsidR="008A7816">
        <w:rPr>
          <w:rFonts w:asciiTheme="majorHAnsi" w:hAnsiTheme="majorHAnsi" w:cstheme="minorHAnsi"/>
          <w:lang w:val="fr-CA"/>
        </w:rPr>
        <w:t xml:space="preserve">iter, une telle conduite sur </w:t>
      </w:r>
      <w:r w:rsidR="00877728" w:rsidRPr="00AF6CE7">
        <w:rPr>
          <w:rFonts w:asciiTheme="majorHAnsi" w:hAnsiTheme="majorHAnsi" w:cstheme="minorHAnsi"/>
          <w:lang w:val="fr-CA"/>
        </w:rPr>
        <w:t>tout média social, par message texte ou par courriel.</w:t>
      </w:r>
    </w:p>
    <w:p w14:paraId="67453F2B" w14:textId="77777777" w:rsidR="004F3039" w:rsidRPr="00877728" w:rsidRDefault="004F3039" w:rsidP="004F3039">
      <w:pPr>
        <w:pStyle w:val="Default"/>
        <w:tabs>
          <w:tab w:val="left" w:pos="1418"/>
        </w:tabs>
        <w:rPr>
          <w:rFonts w:asciiTheme="majorHAnsi" w:hAnsiTheme="majorHAnsi"/>
          <w:lang w:val="fr-CA"/>
        </w:rPr>
      </w:pPr>
    </w:p>
    <w:p w14:paraId="74ECDE65" w14:textId="77777777" w:rsidR="00F410D3" w:rsidRPr="00877728" w:rsidRDefault="008A7816" w:rsidP="008A7816">
      <w:pPr>
        <w:pStyle w:val="Paragraphedeliste"/>
        <w:numPr>
          <w:ilvl w:val="0"/>
          <w:numId w:val="1"/>
        </w:numPr>
        <w:ind w:left="1134" w:hanging="567"/>
        <w:rPr>
          <w:rFonts w:asciiTheme="majorHAnsi" w:hAnsiTheme="majorHAnsi"/>
          <w:b/>
          <w:bCs/>
          <w:lang w:val="fr-CA"/>
        </w:rPr>
      </w:pPr>
      <w:r>
        <w:rPr>
          <w:rFonts w:asciiTheme="majorHAnsi" w:hAnsiTheme="majorHAnsi" w:cstheme="minorHAnsi"/>
          <w:b/>
          <w:bCs/>
          <w:lang w:val="fr-CA"/>
        </w:rPr>
        <w:t>CONFIDENTIALITÉ</w:t>
      </w:r>
    </w:p>
    <w:p w14:paraId="72ACBB6B" w14:textId="77777777" w:rsidR="00F410D3" w:rsidRPr="00877728" w:rsidRDefault="00877728" w:rsidP="008A7816">
      <w:pPr>
        <w:pStyle w:val="Paragraphedeliste"/>
        <w:ind w:left="1134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lang w:val="fr-CA"/>
        </w:rPr>
        <w:t xml:space="preserve">Pickleball Canada, conformément à sa </w:t>
      </w:r>
      <w:hyperlink r:id="rId10">
        <w:r w:rsidRPr="00877728">
          <w:rPr>
            <w:rStyle w:val="Lienhypertexte"/>
            <w:rFonts w:asciiTheme="majorHAnsi" w:hAnsiTheme="majorHAnsi"/>
            <w:i/>
            <w:iCs/>
            <w:lang w:val="fr-CA"/>
          </w:rPr>
          <w:t xml:space="preserve">politique de confidentialité, </w:t>
        </w:r>
      </w:hyperlink>
      <w:r w:rsidR="008A7816">
        <w:rPr>
          <w:rFonts w:asciiTheme="majorHAnsi" w:hAnsiTheme="majorHAnsi"/>
          <w:lang w:val="fr-CA"/>
        </w:rPr>
        <w:t>doit obtenir</w:t>
      </w:r>
      <w:r w:rsidRPr="00877728">
        <w:rPr>
          <w:rFonts w:asciiTheme="majorHAnsi" w:hAnsiTheme="majorHAnsi"/>
          <w:lang w:val="fr-CA"/>
        </w:rPr>
        <w:t xml:space="preserve"> un consentement écrit avant d'afficher une image ou des renseignements personnels sur une personne dans les médias sociaux.</w:t>
      </w:r>
    </w:p>
    <w:p w14:paraId="679EDC6C" w14:textId="77777777" w:rsidR="00F410D3" w:rsidRPr="00877728" w:rsidRDefault="00F410D3" w:rsidP="008A7816">
      <w:pPr>
        <w:pStyle w:val="Paragraphedeliste"/>
        <w:ind w:left="1134"/>
        <w:rPr>
          <w:rFonts w:asciiTheme="majorHAnsi" w:hAnsiTheme="majorHAnsi"/>
          <w:lang w:val="fr-CA"/>
        </w:rPr>
      </w:pPr>
    </w:p>
    <w:p w14:paraId="107F78E2" w14:textId="66F2517B" w:rsidR="008A7816" w:rsidRPr="004F3039" w:rsidRDefault="00877728" w:rsidP="004F3039">
      <w:pPr>
        <w:pStyle w:val="Paragraphedeliste"/>
        <w:numPr>
          <w:ilvl w:val="0"/>
          <w:numId w:val="1"/>
        </w:numPr>
        <w:ind w:left="1134" w:hanging="567"/>
        <w:rPr>
          <w:rFonts w:asciiTheme="majorHAnsi" w:hAnsiTheme="majorHAnsi"/>
          <w:b/>
          <w:bCs/>
          <w:lang w:val="fr-CA"/>
        </w:rPr>
      </w:pPr>
      <w:r w:rsidRPr="00877728">
        <w:rPr>
          <w:rFonts w:asciiTheme="majorHAnsi" w:hAnsiTheme="majorHAnsi"/>
          <w:b/>
          <w:bCs/>
          <w:lang w:val="fr-CA"/>
        </w:rPr>
        <w:t>RÔLES/RESPONSABILITÉS</w:t>
      </w:r>
    </w:p>
    <w:p w14:paraId="054D24F0" w14:textId="77777777" w:rsidR="00F410D3" w:rsidRPr="00877728" w:rsidRDefault="00877728" w:rsidP="008A7816">
      <w:pPr>
        <w:pStyle w:val="Paragraphedeliste"/>
        <w:ind w:left="1134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lang w:val="fr-CA"/>
        </w:rPr>
        <w:t xml:space="preserve">Les personnes reconnaissent que leurs activités sur les médias sociaux peuvent être vues par quiconque, y compris Pickleball Canada et les associations provinciales/territoriales ou locales de </w:t>
      </w:r>
      <w:r w:rsidR="008A7816">
        <w:rPr>
          <w:rFonts w:asciiTheme="majorHAnsi" w:hAnsiTheme="majorHAnsi"/>
          <w:lang w:val="fr-CA"/>
        </w:rPr>
        <w:t>p</w:t>
      </w:r>
      <w:r w:rsidRPr="00877728">
        <w:rPr>
          <w:rFonts w:asciiTheme="majorHAnsi" w:hAnsiTheme="majorHAnsi"/>
          <w:lang w:val="fr-CA"/>
        </w:rPr>
        <w:t xml:space="preserve">ickleball. </w:t>
      </w:r>
    </w:p>
    <w:p w14:paraId="7B8EAC74" w14:textId="77777777" w:rsidR="00F410D3" w:rsidRPr="00877728" w:rsidRDefault="00F410D3" w:rsidP="008A7816">
      <w:pPr>
        <w:pStyle w:val="Paragraphedeliste"/>
        <w:ind w:left="1134"/>
        <w:rPr>
          <w:rFonts w:asciiTheme="majorHAnsi" w:hAnsiTheme="majorHAnsi"/>
          <w:lang w:val="fr-CA"/>
        </w:rPr>
      </w:pPr>
    </w:p>
    <w:p w14:paraId="2B7AD0DC" w14:textId="62B44085" w:rsidR="00F410D3" w:rsidRPr="00877728" w:rsidRDefault="00877728" w:rsidP="008A7816">
      <w:pPr>
        <w:pStyle w:val="Paragraphedeliste"/>
        <w:ind w:left="1134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lang w:val="fr-CA"/>
        </w:rPr>
        <w:t xml:space="preserve">Les personnes qui choisissent de communiquer, de s'engager et d'interagir avec les membres de la communauté </w:t>
      </w:r>
      <w:r w:rsidR="008A7816">
        <w:rPr>
          <w:rFonts w:asciiTheme="majorHAnsi" w:hAnsiTheme="majorHAnsi"/>
          <w:lang w:val="fr-CA"/>
        </w:rPr>
        <w:t>de p</w:t>
      </w:r>
      <w:r w:rsidRPr="00877728">
        <w:rPr>
          <w:rFonts w:asciiTheme="majorHAnsi" w:hAnsiTheme="majorHAnsi"/>
          <w:lang w:val="fr-CA"/>
        </w:rPr>
        <w:t xml:space="preserve">ickleball, y compris d'autres utilisateurs individuels, les bénévoles et le personnel </w:t>
      </w:r>
      <w:r w:rsidR="008A7816">
        <w:rPr>
          <w:rFonts w:asciiTheme="majorHAnsi" w:hAnsiTheme="majorHAnsi"/>
          <w:lang w:val="fr-CA"/>
        </w:rPr>
        <w:t>de PCO</w:t>
      </w:r>
      <w:r w:rsidRPr="00877728">
        <w:rPr>
          <w:rFonts w:asciiTheme="majorHAnsi" w:hAnsiTheme="majorHAnsi"/>
          <w:lang w:val="fr-CA"/>
        </w:rPr>
        <w:t xml:space="preserve"> sur </w:t>
      </w:r>
      <w:r w:rsidR="006C1E29">
        <w:rPr>
          <w:rFonts w:asciiTheme="majorHAnsi" w:hAnsiTheme="majorHAnsi"/>
          <w:lang w:val="fr-CA"/>
        </w:rPr>
        <w:t>réseaux</w:t>
      </w:r>
      <w:r w:rsidRPr="00877728">
        <w:rPr>
          <w:rFonts w:asciiTheme="majorHAnsi" w:hAnsiTheme="majorHAnsi"/>
          <w:lang w:val="fr-CA"/>
        </w:rPr>
        <w:t xml:space="preserve"> </w:t>
      </w:r>
      <w:r w:rsidR="006C1E29">
        <w:rPr>
          <w:rFonts w:asciiTheme="majorHAnsi" w:hAnsiTheme="majorHAnsi"/>
          <w:lang w:val="fr-CA"/>
        </w:rPr>
        <w:t xml:space="preserve">sociaux </w:t>
      </w:r>
      <w:r w:rsidR="008A7816">
        <w:rPr>
          <w:rFonts w:asciiTheme="majorHAnsi" w:hAnsiTheme="majorHAnsi"/>
          <w:lang w:val="fr-CA"/>
        </w:rPr>
        <w:t>de PCO</w:t>
      </w:r>
      <w:r w:rsidRPr="00877728">
        <w:rPr>
          <w:rFonts w:asciiTheme="majorHAnsi" w:hAnsiTheme="majorHAnsi"/>
          <w:lang w:val="fr-CA"/>
        </w:rPr>
        <w:t xml:space="preserve"> ou dans </w:t>
      </w:r>
      <w:r w:rsidR="006C1E29">
        <w:rPr>
          <w:rFonts w:asciiTheme="majorHAnsi" w:hAnsiTheme="majorHAnsi"/>
          <w:lang w:val="fr-CA"/>
        </w:rPr>
        <w:t>une tribune</w:t>
      </w:r>
      <w:r w:rsidRPr="00877728">
        <w:rPr>
          <w:rFonts w:asciiTheme="majorHAnsi" w:hAnsiTheme="majorHAnsi"/>
          <w:lang w:val="fr-CA"/>
        </w:rPr>
        <w:t xml:space="preserve"> </w:t>
      </w:r>
      <w:r w:rsidR="006C1E29">
        <w:rPr>
          <w:rFonts w:asciiTheme="majorHAnsi" w:hAnsiTheme="majorHAnsi"/>
          <w:lang w:val="fr-CA"/>
        </w:rPr>
        <w:t>initiée</w:t>
      </w:r>
      <w:r w:rsidRPr="00877728">
        <w:rPr>
          <w:rFonts w:asciiTheme="majorHAnsi" w:hAnsiTheme="majorHAnsi"/>
          <w:lang w:val="fr-CA"/>
        </w:rPr>
        <w:t xml:space="preserve"> par </w:t>
      </w:r>
      <w:r w:rsidR="006C1E29">
        <w:rPr>
          <w:rFonts w:asciiTheme="majorHAnsi" w:hAnsiTheme="majorHAnsi"/>
          <w:lang w:val="fr-CA"/>
        </w:rPr>
        <w:t>PCO</w:t>
      </w:r>
      <w:r w:rsidRPr="00877728">
        <w:rPr>
          <w:rFonts w:asciiTheme="majorHAnsi" w:hAnsiTheme="majorHAnsi"/>
          <w:lang w:val="fr-CA"/>
        </w:rPr>
        <w:t xml:space="preserve">, y compris les </w:t>
      </w:r>
      <w:r w:rsidR="00FB7854" w:rsidRPr="00877728">
        <w:rPr>
          <w:rFonts w:asciiTheme="majorHAnsi" w:hAnsiTheme="majorHAnsi"/>
          <w:lang w:val="fr-CA"/>
        </w:rPr>
        <w:t>évènements</w:t>
      </w:r>
      <w:r w:rsidRPr="00877728">
        <w:rPr>
          <w:rFonts w:asciiTheme="majorHAnsi" w:hAnsiTheme="majorHAnsi"/>
          <w:lang w:val="fr-CA"/>
        </w:rPr>
        <w:t xml:space="preserve"> en ligne et hors ligne, comprennent que leur utilisation des médias sociaux doit s'inscrire dans le cadre des interac</w:t>
      </w:r>
      <w:r w:rsidR="006C1E29">
        <w:rPr>
          <w:rFonts w:asciiTheme="majorHAnsi" w:hAnsiTheme="majorHAnsi"/>
          <w:lang w:val="fr-CA"/>
        </w:rPr>
        <w:t>tions jugées appropriées par PCO tel</w:t>
      </w:r>
      <w:r w:rsidRPr="00877728">
        <w:rPr>
          <w:rFonts w:asciiTheme="majorHAnsi" w:hAnsiTheme="majorHAnsi"/>
          <w:lang w:val="fr-CA"/>
        </w:rPr>
        <w:t xml:space="preserve"> indiqué dans la présente politique et dans la </w:t>
      </w:r>
      <w:hyperlink r:id="rId11">
        <w:r w:rsidRPr="00877728">
          <w:rPr>
            <w:rStyle w:val="Lienhypertexte"/>
            <w:rFonts w:asciiTheme="majorHAnsi" w:hAnsiTheme="majorHAnsi"/>
            <w:i/>
            <w:iCs/>
            <w:lang w:val="fr-CA"/>
          </w:rPr>
          <w:t xml:space="preserve">politique </w:t>
        </w:r>
        <w:r w:rsidR="00FB7854">
          <w:rPr>
            <w:rStyle w:val="Lienhypertexte"/>
            <w:rFonts w:asciiTheme="majorHAnsi" w:hAnsiTheme="majorHAnsi"/>
            <w:i/>
            <w:iCs/>
            <w:lang w:val="fr-CA"/>
          </w:rPr>
          <w:t>de code</w:t>
        </w:r>
        <w:r w:rsidRPr="00877728">
          <w:rPr>
            <w:rStyle w:val="Lienhypertexte"/>
            <w:rFonts w:asciiTheme="majorHAnsi" w:hAnsiTheme="majorHAnsi"/>
            <w:i/>
            <w:iCs/>
            <w:lang w:val="fr-CA"/>
          </w:rPr>
          <w:t xml:space="preserve"> de conduite </w:t>
        </w:r>
      </w:hyperlink>
      <w:r w:rsidR="006C1E29">
        <w:rPr>
          <w:rFonts w:asciiTheme="majorHAnsi" w:hAnsiTheme="majorHAnsi"/>
          <w:lang w:val="fr-CA"/>
        </w:rPr>
        <w:t xml:space="preserve">de Pickleball Canada. </w:t>
      </w:r>
      <w:r w:rsidRPr="00877728">
        <w:rPr>
          <w:rFonts w:asciiTheme="majorHAnsi" w:hAnsiTheme="majorHAnsi"/>
          <w:lang w:val="fr-CA"/>
        </w:rPr>
        <w:t xml:space="preserve">Les utilisateurs acceptent de s'engager avec la communauté de </w:t>
      </w:r>
      <w:r w:rsidR="006C1E29">
        <w:rPr>
          <w:rFonts w:asciiTheme="majorHAnsi" w:hAnsiTheme="majorHAnsi"/>
          <w:lang w:val="fr-CA"/>
        </w:rPr>
        <w:t>p</w:t>
      </w:r>
      <w:r w:rsidRPr="00877728">
        <w:rPr>
          <w:rFonts w:asciiTheme="majorHAnsi" w:hAnsiTheme="majorHAnsi"/>
          <w:lang w:val="fr-CA"/>
        </w:rPr>
        <w:t xml:space="preserve">ickleball d'une manière </w:t>
      </w:r>
      <w:r w:rsidR="006C1E29">
        <w:rPr>
          <w:rFonts w:asciiTheme="majorHAnsi" w:hAnsiTheme="majorHAnsi"/>
          <w:lang w:val="fr-CA"/>
        </w:rPr>
        <w:t>à ne pas enfreindre lesdites</w:t>
      </w:r>
      <w:r w:rsidRPr="00877728">
        <w:rPr>
          <w:rFonts w:asciiTheme="majorHAnsi" w:hAnsiTheme="majorHAnsi"/>
          <w:lang w:val="fr-CA"/>
        </w:rPr>
        <w:t xml:space="preserve"> politiques.  </w:t>
      </w:r>
    </w:p>
    <w:p w14:paraId="21AB3EFF" w14:textId="77777777" w:rsidR="00F410D3" w:rsidRPr="00877728" w:rsidRDefault="00F410D3" w:rsidP="008A7816">
      <w:pPr>
        <w:pStyle w:val="Paragraphedeliste"/>
        <w:ind w:left="1134"/>
        <w:rPr>
          <w:rFonts w:asciiTheme="majorHAnsi" w:hAnsiTheme="majorHAnsi"/>
          <w:lang w:val="fr-CA"/>
        </w:rPr>
      </w:pPr>
    </w:p>
    <w:p w14:paraId="419C8385" w14:textId="77777777" w:rsidR="00F410D3" w:rsidRPr="00877728" w:rsidRDefault="00877728" w:rsidP="008A7816">
      <w:pPr>
        <w:pStyle w:val="Paragraphedeliste"/>
        <w:ind w:left="1134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lang w:val="fr-CA"/>
        </w:rPr>
        <w:t xml:space="preserve">Le fait de retirer du contenu des médias sociaux après qu'il ait été affiché (publiquement ou en privé) ne dispense pas la personne d'être assujettie à la politique de Pickleball Canada en matière de plaintes et de discipline. </w:t>
      </w:r>
    </w:p>
    <w:p w14:paraId="2C6E58B7" w14:textId="77777777" w:rsidR="00F410D3" w:rsidRPr="00877728" w:rsidRDefault="00F410D3" w:rsidP="008A7816">
      <w:pPr>
        <w:pStyle w:val="Paragraphedeliste"/>
        <w:ind w:left="1134"/>
        <w:rPr>
          <w:rFonts w:asciiTheme="majorHAnsi" w:hAnsiTheme="majorHAnsi"/>
          <w:lang w:val="fr-CA"/>
        </w:rPr>
      </w:pPr>
    </w:p>
    <w:p w14:paraId="204E1E54" w14:textId="77777777" w:rsidR="00F410D3" w:rsidRPr="00877728" w:rsidRDefault="00877728" w:rsidP="008A7816">
      <w:pPr>
        <w:pStyle w:val="Paragraphedeliste"/>
        <w:ind w:left="1134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lang w:val="fr-CA"/>
        </w:rPr>
        <w:t>Si Pickleball Canada s'engage officieusement avec une personne dans les médias sociaux (</w:t>
      </w:r>
      <w:r w:rsidR="006C1E29">
        <w:rPr>
          <w:rFonts w:asciiTheme="majorHAnsi" w:hAnsiTheme="majorHAnsi"/>
          <w:lang w:val="fr-CA"/>
        </w:rPr>
        <w:t>e.g.</w:t>
      </w:r>
      <w:r w:rsidRPr="00877728">
        <w:rPr>
          <w:rFonts w:asciiTheme="majorHAnsi" w:hAnsiTheme="majorHAnsi"/>
          <w:lang w:val="fr-CA"/>
        </w:rPr>
        <w:t xml:space="preserve"> en retw</w:t>
      </w:r>
      <w:r w:rsidR="006C1E29">
        <w:rPr>
          <w:rFonts w:asciiTheme="majorHAnsi" w:hAnsiTheme="majorHAnsi"/>
          <w:lang w:val="fr-CA"/>
        </w:rPr>
        <w:t>eetant un twee</w:t>
      </w:r>
      <w:r w:rsidRPr="00877728">
        <w:rPr>
          <w:rFonts w:asciiTheme="majorHAnsi" w:hAnsiTheme="majorHAnsi"/>
          <w:lang w:val="fr-CA"/>
        </w:rPr>
        <w:t xml:space="preserve">t ou en partageant une photo sur Facebook), </w:t>
      </w:r>
      <w:r w:rsidR="006C1E29">
        <w:rPr>
          <w:rFonts w:asciiTheme="majorHAnsi" w:hAnsiTheme="majorHAnsi"/>
          <w:lang w:val="fr-CA"/>
        </w:rPr>
        <w:t>PCO</w:t>
      </w:r>
      <w:r w:rsidRPr="00877728">
        <w:rPr>
          <w:rFonts w:asciiTheme="majorHAnsi" w:hAnsiTheme="majorHAnsi"/>
          <w:lang w:val="fr-CA"/>
        </w:rPr>
        <w:t xml:space="preserve"> doit cesser son engagement si la personne concernée le lui demande. </w:t>
      </w:r>
    </w:p>
    <w:p w14:paraId="6FEE38AE" w14:textId="77777777" w:rsidR="00F410D3" w:rsidRPr="00877728" w:rsidRDefault="00F410D3" w:rsidP="008A7816">
      <w:pPr>
        <w:pStyle w:val="Paragraphedeliste"/>
        <w:ind w:left="1134"/>
        <w:rPr>
          <w:rFonts w:asciiTheme="majorHAnsi" w:hAnsiTheme="majorHAnsi"/>
          <w:lang w:val="fr-CA"/>
        </w:rPr>
      </w:pPr>
    </w:p>
    <w:p w14:paraId="210165F2" w14:textId="77777777" w:rsidR="00F410D3" w:rsidRPr="00877728" w:rsidRDefault="00877728" w:rsidP="008A7816">
      <w:pPr>
        <w:pStyle w:val="Paragraphedeliste"/>
        <w:ind w:left="1134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lang w:val="fr-CA"/>
        </w:rPr>
        <w:t xml:space="preserve">Pickleball Canada reconnaît qu'il est responsable de la surveillance et de la modération de ses canaux </w:t>
      </w:r>
      <w:r w:rsidR="006C1E29">
        <w:rPr>
          <w:rFonts w:asciiTheme="majorHAnsi" w:hAnsiTheme="majorHAnsi"/>
          <w:lang w:val="fr-CA"/>
        </w:rPr>
        <w:t xml:space="preserve">de communication </w:t>
      </w:r>
      <w:r w:rsidRPr="00877728">
        <w:rPr>
          <w:rFonts w:asciiTheme="majorHAnsi" w:hAnsiTheme="majorHAnsi"/>
          <w:lang w:val="fr-CA"/>
        </w:rPr>
        <w:t xml:space="preserve">afin de protéger les utilisateurs contre les communications et les engagements inappropriés tels que définis dans </w:t>
      </w:r>
      <w:r w:rsidR="006C1E29">
        <w:rPr>
          <w:rFonts w:asciiTheme="majorHAnsi" w:hAnsiTheme="majorHAnsi"/>
          <w:lang w:val="fr-CA"/>
        </w:rPr>
        <w:t>cette</w:t>
      </w:r>
      <w:r w:rsidRPr="00877728">
        <w:rPr>
          <w:rFonts w:asciiTheme="majorHAnsi" w:hAnsiTheme="majorHAnsi"/>
          <w:lang w:val="fr-CA"/>
        </w:rPr>
        <w:t xml:space="preserve"> politique.  </w:t>
      </w:r>
    </w:p>
    <w:p w14:paraId="4DB0BCC5" w14:textId="77777777" w:rsidR="00F410D3" w:rsidRPr="00877728" w:rsidRDefault="00877728" w:rsidP="008A7816">
      <w:pPr>
        <w:pStyle w:val="Default"/>
        <w:ind w:left="1134"/>
        <w:rPr>
          <w:rFonts w:asciiTheme="majorHAnsi" w:hAnsiTheme="majorHAnsi"/>
          <w:b/>
          <w:lang w:val="fr-CA"/>
        </w:rPr>
      </w:pPr>
      <w:r w:rsidRPr="00877728">
        <w:rPr>
          <w:rFonts w:asciiTheme="majorHAnsi" w:hAnsiTheme="majorHAnsi"/>
          <w:lang w:val="fr-CA"/>
        </w:rPr>
        <w:tab/>
      </w:r>
    </w:p>
    <w:p w14:paraId="034719A7" w14:textId="03C459F2" w:rsidR="006C1E29" w:rsidRPr="004F3039" w:rsidRDefault="00877728" w:rsidP="006C1E29">
      <w:pPr>
        <w:pStyle w:val="Paragraphedeliste"/>
        <w:numPr>
          <w:ilvl w:val="0"/>
          <w:numId w:val="1"/>
        </w:numPr>
        <w:ind w:left="1134" w:hanging="567"/>
        <w:rPr>
          <w:rFonts w:asciiTheme="majorHAnsi" w:hAnsiTheme="majorHAnsi"/>
          <w:b/>
          <w:lang w:val="fr-CA"/>
        </w:rPr>
      </w:pPr>
      <w:r w:rsidRPr="00877728">
        <w:rPr>
          <w:rFonts w:asciiTheme="majorHAnsi" w:hAnsiTheme="majorHAnsi"/>
          <w:b/>
          <w:lang w:val="fr-CA"/>
        </w:rPr>
        <w:t>MISE EN ŒUVRE</w:t>
      </w:r>
    </w:p>
    <w:p w14:paraId="59AFDCB4" w14:textId="77777777" w:rsidR="00F410D3" w:rsidRPr="00877728" w:rsidRDefault="00877728" w:rsidP="006C1E29">
      <w:pPr>
        <w:pStyle w:val="Paragraphedeliste"/>
        <w:ind w:left="1134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lang w:val="fr-CA"/>
        </w:rPr>
        <w:t xml:space="preserve">Pickleball Canada est responsable de </w:t>
      </w:r>
      <w:r w:rsidR="006C1E29">
        <w:rPr>
          <w:rFonts w:asciiTheme="majorHAnsi" w:hAnsiTheme="majorHAnsi"/>
          <w:lang w:val="fr-CA"/>
        </w:rPr>
        <w:t xml:space="preserve">la </w:t>
      </w:r>
      <w:r w:rsidRPr="00877728">
        <w:rPr>
          <w:rFonts w:asciiTheme="majorHAnsi" w:hAnsiTheme="majorHAnsi"/>
          <w:lang w:val="fr-CA"/>
        </w:rPr>
        <w:t xml:space="preserve">communication </w:t>
      </w:r>
      <w:r w:rsidR="006C1E29" w:rsidRPr="00877728">
        <w:rPr>
          <w:rFonts w:asciiTheme="majorHAnsi" w:hAnsiTheme="majorHAnsi"/>
          <w:lang w:val="fr-CA"/>
        </w:rPr>
        <w:t xml:space="preserve">à ses membres </w:t>
      </w:r>
      <w:r w:rsidRPr="00877728">
        <w:rPr>
          <w:rFonts w:asciiTheme="majorHAnsi" w:hAnsiTheme="majorHAnsi"/>
          <w:lang w:val="fr-CA"/>
        </w:rPr>
        <w:t xml:space="preserve">de </w:t>
      </w:r>
      <w:r w:rsidR="006C1E29">
        <w:rPr>
          <w:rFonts w:asciiTheme="majorHAnsi" w:hAnsiTheme="majorHAnsi"/>
          <w:lang w:val="fr-CA"/>
        </w:rPr>
        <w:t>cette</w:t>
      </w:r>
      <w:r w:rsidRPr="00877728">
        <w:rPr>
          <w:rFonts w:asciiTheme="majorHAnsi" w:hAnsiTheme="majorHAnsi"/>
          <w:lang w:val="fr-CA"/>
        </w:rPr>
        <w:t xml:space="preserve"> politique, y compris toute modification </w:t>
      </w:r>
      <w:r w:rsidR="006C1E29">
        <w:rPr>
          <w:rFonts w:asciiTheme="majorHAnsi" w:hAnsiTheme="majorHAnsi"/>
          <w:lang w:val="fr-CA"/>
        </w:rPr>
        <w:t>à cette</w:t>
      </w:r>
      <w:r w:rsidRPr="00877728">
        <w:rPr>
          <w:rFonts w:asciiTheme="majorHAnsi" w:hAnsiTheme="majorHAnsi"/>
          <w:lang w:val="fr-CA"/>
        </w:rPr>
        <w:t xml:space="preserve"> politique au fur et à mesure qu'elle survient, et de </w:t>
      </w:r>
      <w:r w:rsidR="009E1801">
        <w:rPr>
          <w:rFonts w:asciiTheme="majorHAnsi" w:hAnsiTheme="majorHAnsi"/>
          <w:lang w:val="fr-CA"/>
        </w:rPr>
        <w:t xml:space="preserve">répondre </w:t>
      </w:r>
      <w:r w:rsidRPr="00877728">
        <w:rPr>
          <w:rFonts w:asciiTheme="majorHAnsi" w:hAnsiTheme="majorHAnsi"/>
          <w:lang w:val="fr-CA"/>
        </w:rPr>
        <w:t xml:space="preserve">à toute plainte découlant de cette politique.  </w:t>
      </w:r>
    </w:p>
    <w:p w14:paraId="4AB2D8B5" w14:textId="77777777" w:rsidR="00F410D3" w:rsidRPr="00877728" w:rsidRDefault="00F410D3" w:rsidP="006C1E29">
      <w:pPr>
        <w:pStyle w:val="Paragraphedeliste"/>
        <w:ind w:left="1134"/>
        <w:rPr>
          <w:rFonts w:asciiTheme="majorHAnsi" w:hAnsiTheme="majorHAnsi"/>
          <w:lang w:val="fr-CA"/>
        </w:rPr>
      </w:pPr>
    </w:p>
    <w:p w14:paraId="336CC2D7" w14:textId="4DCCF3E8" w:rsidR="004F3039" w:rsidRPr="004F3039" w:rsidRDefault="00877728" w:rsidP="004F3039">
      <w:pPr>
        <w:pStyle w:val="Paragraphedeliste"/>
        <w:ind w:left="1134"/>
        <w:rPr>
          <w:rFonts w:asciiTheme="majorHAnsi" w:hAnsiTheme="majorHAnsi"/>
          <w:b/>
          <w:lang w:val="fr-CA"/>
        </w:rPr>
      </w:pPr>
      <w:r w:rsidRPr="00877728">
        <w:rPr>
          <w:rFonts w:asciiTheme="majorHAnsi" w:hAnsiTheme="majorHAnsi"/>
          <w:lang w:val="fr-CA"/>
        </w:rPr>
        <w:t xml:space="preserve">Une personne qui croit que l'activité </w:t>
      </w:r>
      <w:r w:rsidR="009E1801">
        <w:rPr>
          <w:rFonts w:asciiTheme="majorHAnsi" w:hAnsiTheme="majorHAnsi"/>
          <w:lang w:val="fr-CA"/>
        </w:rPr>
        <w:t>d’un individu</w:t>
      </w:r>
      <w:r w:rsidRPr="00877728">
        <w:rPr>
          <w:rFonts w:asciiTheme="majorHAnsi" w:hAnsiTheme="majorHAnsi"/>
          <w:lang w:val="fr-CA"/>
        </w:rPr>
        <w:t xml:space="preserve"> sur les médias sociaux est inappropriée ou peut violer les politiques et les procédures de Pickleball Canada devrait signaler le problème à Pickleball Canada de la manière décrite dans la </w:t>
      </w:r>
      <w:hyperlink r:id="rId12">
        <w:r w:rsidRPr="00877728">
          <w:rPr>
            <w:rStyle w:val="Lienhypertexte"/>
            <w:rFonts w:asciiTheme="majorHAnsi" w:hAnsiTheme="majorHAnsi"/>
            <w:i/>
            <w:iCs/>
            <w:lang w:val="fr-CA"/>
          </w:rPr>
          <w:t xml:space="preserve">Politique relative aux plaintes </w:t>
        </w:r>
        <w:r w:rsidRPr="00877728">
          <w:rPr>
            <w:rStyle w:val="Lienhypertexte"/>
            <w:rFonts w:asciiTheme="majorHAnsi" w:hAnsiTheme="majorHAnsi"/>
            <w:i/>
            <w:iCs/>
            <w:lang w:val="fr-CA"/>
          </w:rPr>
          <w:lastRenderedPageBreak/>
          <w:t xml:space="preserve">et à la discipline </w:t>
        </w:r>
      </w:hyperlink>
      <w:r w:rsidRPr="00877728">
        <w:rPr>
          <w:rFonts w:asciiTheme="majorHAnsi" w:hAnsiTheme="majorHAnsi"/>
          <w:lang w:val="fr-CA"/>
        </w:rPr>
        <w:t>de Pickleball Canada</w:t>
      </w:r>
      <w:r w:rsidRPr="00877728">
        <w:rPr>
          <w:rFonts w:asciiTheme="majorHAnsi" w:hAnsiTheme="majorHAnsi"/>
          <w:i/>
          <w:iCs/>
          <w:lang w:val="fr-CA"/>
        </w:rPr>
        <w:t xml:space="preserve">.  </w:t>
      </w:r>
      <w:r w:rsidRPr="00877728">
        <w:rPr>
          <w:rFonts w:asciiTheme="majorHAnsi" w:hAnsiTheme="majorHAnsi"/>
          <w:lang w:val="fr-CA"/>
        </w:rPr>
        <w:t xml:space="preserve">Sur réception d'une plainte, Pickleball Canada </w:t>
      </w:r>
      <w:r w:rsidR="009E1801">
        <w:rPr>
          <w:rFonts w:asciiTheme="majorHAnsi" w:hAnsiTheme="majorHAnsi"/>
          <w:lang w:val="fr-CA"/>
        </w:rPr>
        <w:t xml:space="preserve">y </w:t>
      </w:r>
      <w:r w:rsidRPr="00877728">
        <w:rPr>
          <w:rFonts w:asciiTheme="majorHAnsi" w:hAnsiTheme="majorHAnsi"/>
          <w:lang w:val="fr-CA"/>
        </w:rPr>
        <w:t xml:space="preserve">répondra conformément à la Politique relative aux plaintes et à la discipline.  </w:t>
      </w:r>
    </w:p>
    <w:p w14:paraId="6E7B7F47" w14:textId="77777777" w:rsidR="004F3039" w:rsidRPr="00877728" w:rsidRDefault="004F3039" w:rsidP="00E938D2">
      <w:pPr>
        <w:pStyle w:val="Paragraphedeliste"/>
        <w:ind w:left="567"/>
        <w:rPr>
          <w:rFonts w:asciiTheme="majorHAnsi" w:hAnsiTheme="majorHAnsi"/>
          <w:lang w:val="fr-CA"/>
        </w:rPr>
      </w:pPr>
    </w:p>
    <w:p w14:paraId="0F3CCB1A" w14:textId="77777777" w:rsidR="004F3039" w:rsidRDefault="00877728" w:rsidP="004F3039">
      <w:pPr>
        <w:pStyle w:val="Paragraphedeliste"/>
        <w:numPr>
          <w:ilvl w:val="0"/>
          <w:numId w:val="1"/>
        </w:numPr>
        <w:spacing w:after="0"/>
        <w:ind w:left="1134" w:hanging="567"/>
        <w:rPr>
          <w:rFonts w:asciiTheme="majorHAnsi" w:hAnsiTheme="majorHAnsi"/>
          <w:b/>
          <w:lang w:val="fr-CA"/>
        </w:rPr>
      </w:pPr>
      <w:r w:rsidRPr="00877728">
        <w:rPr>
          <w:rFonts w:asciiTheme="majorHAnsi" w:hAnsiTheme="majorHAnsi"/>
          <w:b/>
          <w:lang w:val="fr-CA"/>
        </w:rPr>
        <w:t>CONCLUSION</w:t>
      </w:r>
    </w:p>
    <w:p w14:paraId="5A85D58A" w14:textId="2A485590" w:rsidR="00F410D3" w:rsidRPr="004F3039" w:rsidRDefault="00877728" w:rsidP="004F3039">
      <w:pPr>
        <w:ind w:left="1134"/>
        <w:rPr>
          <w:rFonts w:asciiTheme="majorHAnsi" w:hAnsiTheme="majorHAnsi"/>
          <w:b/>
          <w:lang w:val="fr-CA"/>
        </w:rPr>
      </w:pPr>
      <w:r w:rsidRPr="004F3039">
        <w:rPr>
          <w:rFonts w:asciiTheme="majorHAnsi" w:hAnsiTheme="majorHAnsi"/>
          <w:lang w:val="fr-CA"/>
        </w:rPr>
        <w:t xml:space="preserve">Pickleball Canada </w:t>
      </w:r>
      <w:r w:rsidR="009C29CA" w:rsidRPr="004F3039">
        <w:rPr>
          <w:rFonts w:asciiTheme="majorHAnsi" w:hAnsiTheme="majorHAnsi"/>
          <w:lang w:val="fr-CA"/>
        </w:rPr>
        <w:t xml:space="preserve">s’engage davantage envers </w:t>
      </w:r>
      <w:r w:rsidRPr="004F3039">
        <w:rPr>
          <w:rFonts w:asciiTheme="majorHAnsi" w:hAnsiTheme="majorHAnsi"/>
          <w:lang w:val="fr-CA"/>
        </w:rPr>
        <w:t xml:space="preserve">ses membres et la communauté </w:t>
      </w:r>
      <w:r w:rsidR="009E1801" w:rsidRPr="004F3039">
        <w:rPr>
          <w:rFonts w:asciiTheme="majorHAnsi" w:hAnsiTheme="majorHAnsi"/>
          <w:lang w:val="fr-CA"/>
        </w:rPr>
        <w:t>de p</w:t>
      </w:r>
      <w:r w:rsidRPr="004F3039">
        <w:rPr>
          <w:rFonts w:asciiTheme="majorHAnsi" w:hAnsiTheme="majorHAnsi"/>
          <w:lang w:val="fr-CA"/>
        </w:rPr>
        <w:t xml:space="preserve">ickleball en général, et fait </w:t>
      </w:r>
      <w:r w:rsidR="00F43F2A" w:rsidRPr="004F3039">
        <w:rPr>
          <w:rFonts w:asciiTheme="majorHAnsi" w:hAnsiTheme="majorHAnsi"/>
          <w:lang w:val="fr-CA"/>
        </w:rPr>
        <w:t>progresser</w:t>
      </w:r>
      <w:r w:rsidRPr="004F3039">
        <w:rPr>
          <w:rFonts w:asciiTheme="majorHAnsi" w:hAnsiTheme="majorHAnsi"/>
          <w:lang w:val="fr-CA"/>
        </w:rPr>
        <w:t xml:space="preserve"> le sport du </w:t>
      </w:r>
      <w:r w:rsidR="00F43F2A" w:rsidRPr="004F3039">
        <w:rPr>
          <w:rFonts w:asciiTheme="majorHAnsi" w:hAnsiTheme="majorHAnsi"/>
          <w:lang w:val="fr-CA"/>
        </w:rPr>
        <w:t>p</w:t>
      </w:r>
      <w:r w:rsidRPr="004F3039">
        <w:rPr>
          <w:rFonts w:asciiTheme="majorHAnsi" w:hAnsiTheme="majorHAnsi"/>
          <w:lang w:val="fr-CA"/>
        </w:rPr>
        <w:t xml:space="preserve">ickleball au Canada grâce à son utilisation des médias sociaux.  </w:t>
      </w:r>
    </w:p>
    <w:p w14:paraId="2BEE9314" w14:textId="77777777" w:rsidR="00F43F2A" w:rsidRDefault="00F43F2A" w:rsidP="004F3039">
      <w:pPr>
        <w:pStyle w:val="Paragraphedeliste"/>
        <w:spacing w:after="0"/>
        <w:ind w:left="1134"/>
        <w:rPr>
          <w:rFonts w:asciiTheme="majorHAnsi" w:hAnsiTheme="majorHAnsi"/>
          <w:lang w:val="fr-CA"/>
        </w:rPr>
      </w:pPr>
    </w:p>
    <w:p w14:paraId="40180397" w14:textId="562B91CC" w:rsidR="00F410D3" w:rsidRPr="00877728" w:rsidRDefault="00F43F2A" w:rsidP="009E1801">
      <w:pPr>
        <w:pStyle w:val="Paragraphedeliste"/>
        <w:ind w:left="1134"/>
        <w:rPr>
          <w:rFonts w:asciiTheme="majorHAnsi" w:hAnsiTheme="majorHAnsi"/>
          <w:lang w:val="fr-CA"/>
        </w:rPr>
      </w:pPr>
      <w:r w:rsidRPr="00877728">
        <w:rPr>
          <w:rFonts w:asciiTheme="majorHAnsi" w:hAnsiTheme="majorHAnsi"/>
          <w:lang w:val="fr-CA"/>
        </w:rPr>
        <w:t xml:space="preserve">Pickleball Canada (PCO) </w:t>
      </w:r>
      <w:r>
        <w:rPr>
          <w:rFonts w:asciiTheme="majorHAnsi" w:hAnsiTheme="majorHAnsi"/>
          <w:lang w:val="fr-CA"/>
        </w:rPr>
        <w:t>désire se</w:t>
      </w:r>
      <w:r w:rsidRPr="00877728">
        <w:rPr>
          <w:rFonts w:asciiTheme="majorHAnsi" w:hAnsiTheme="majorHAnsi"/>
          <w:lang w:val="fr-CA"/>
        </w:rPr>
        <w:t xml:space="preserve"> prot</w:t>
      </w:r>
      <w:r>
        <w:rPr>
          <w:rFonts w:asciiTheme="majorHAnsi" w:hAnsiTheme="majorHAnsi"/>
          <w:lang w:val="fr-CA"/>
        </w:rPr>
        <w:t>éger et protéger</w:t>
      </w:r>
      <w:r w:rsidRPr="00877728">
        <w:rPr>
          <w:rFonts w:asciiTheme="majorHAnsi" w:hAnsiTheme="majorHAnsi"/>
          <w:lang w:val="fr-CA"/>
        </w:rPr>
        <w:t xml:space="preserve"> la communauté de </w:t>
      </w:r>
      <w:r>
        <w:rPr>
          <w:rFonts w:asciiTheme="majorHAnsi" w:hAnsiTheme="majorHAnsi"/>
          <w:lang w:val="fr-CA"/>
        </w:rPr>
        <w:t>pickleball au Canada</w:t>
      </w:r>
      <w:r w:rsidRPr="00877728">
        <w:rPr>
          <w:rFonts w:asciiTheme="majorHAnsi" w:hAnsiTheme="majorHAnsi"/>
          <w:lang w:val="fr-CA"/>
        </w:rPr>
        <w:t xml:space="preserve"> contre </w:t>
      </w:r>
      <w:r w:rsidR="00877728" w:rsidRPr="00877728">
        <w:rPr>
          <w:rFonts w:asciiTheme="majorHAnsi" w:hAnsiTheme="majorHAnsi"/>
          <w:lang w:val="fr-CA"/>
        </w:rPr>
        <w:t xml:space="preserve">les engagements inappropriés et nuisibles sur les médias sociaux.   </w:t>
      </w:r>
    </w:p>
    <w:p w14:paraId="744E90CB" w14:textId="77777777" w:rsidR="00F410D3" w:rsidRPr="00877728" w:rsidRDefault="00F410D3" w:rsidP="009E1801">
      <w:pPr>
        <w:pStyle w:val="Paragraphedeliste"/>
        <w:ind w:left="1134"/>
        <w:rPr>
          <w:rFonts w:asciiTheme="majorHAnsi" w:hAnsiTheme="majorHAnsi"/>
          <w:lang w:val="fr-CA"/>
        </w:rPr>
      </w:pPr>
    </w:p>
    <w:p w14:paraId="0515ACE4" w14:textId="77777777" w:rsidR="00F410D3" w:rsidRPr="00877728" w:rsidRDefault="00877728" w:rsidP="009E1801">
      <w:pPr>
        <w:pStyle w:val="Paragraphedeliste"/>
        <w:ind w:left="1134"/>
        <w:rPr>
          <w:rFonts w:asciiTheme="majorHAnsi" w:hAnsiTheme="majorHAnsi"/>
          <w:b/>
          <w:lang w:val="fr-CA"/>
        </w:rPr>
      </w:pPr>
      <w:r w:rsidRPr="00877728">
        <w:rPr>
          <w:rFonts w:asciiTheme="majorHAnsi" w:hAnsiTheme="majorHAnsi"/>
          <w:lang w:val="fr-CA"/>
        </w:rPr>
        <w:t xml:space="preserve">Les plaintes relatives à des messages ou à des images en ligne inappropriés, diffamatoires ou autres, publiés sur les médias sociaux, sont traitées de manière équitable et rapide.  </w:t>
      </w:r>
    </w:p>
    <w:p w14:paraId="2B966518" w14:textId="77777777" w:rsidR="00F410D3" w:rsidRPr="00877728" w:rsidRDefault="00F410D3" w:rsidP="009E1801">
      <w:pPr>
        <w:pStyle w:val="Paragraphedeliste"/>
        <w:spacing w:line="720" w:lineRule="auto"/>
        <w:ind w:left="1134"/>
        <w:rPr>
          <w:rFonts w:asciiTheme="majorHAnsi" w:hAnsiTheme="majorHAnsi"/>
          <w:b/>
          <w:lang w:val="fr-CA"/>
        </w:rPr>
      </w:pPr>
    </w:p>
    <w:sectPr w:rsidR="00F410D3" w:rsidRPr="00877728">
      <w:footerReference w:type="even" r:id="rId13"/>
      <w:footerReference w:type="default" r:id="rId14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7948C" w14:textId="77777777" w:rsidR="00A9391F" w:rsidRDefault="00A9391F" w:rsidP="00A9391F">
      <w:r>
        <w:separator/>
      </w:r>
    </w:p>
  </w:endnote>
  <w:endnote w:type="continuationSeparator" w:id="0">
    <w:p w14:paraId="2BCBB13D" w14:textId="77777777" w:rsidR="00A9391F" w:rsidRDefault="00A9391F" w:rsidP="00A9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438A" w14:textId="77777777" w:rsidR="00A9391F" w:rsidRDefault="00A9391F" w:rsidP="00A939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56CBE1" w14:textId="77777777" w:rsidR="00A9391F" w:rsidRDefault="00A9391F" w:rsidP="00A939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EB36" w14:textId="77777777" w:rsidR="00A9391F" w:rsidRPr="000B2513" w:rsidRDefault="00A9391F" w:rsidP="000B2513">
    <w:pPr>
      <w:pStyle w:val="Pieddepage"/>
      <w:framePr w:wrap="around" w:vAnchor="text" w:hAnchor="page" w:x="6355" w:y="-13"/>
      <w:jc w:val="center"/>
      <w:rPr>
        <w:rStyle w:val="Numrodepage"/>
        <w:rFonts w:asciiTheme="majorHAnsi" w:hAnsiTheme="majorHAnsi"/>
        <w:sz w:val="18"/>
        <w:szCs w:val="18"/>
      </w:rPr>
    </w:pPr>
    <w:r w:rsidRPr="000B2513">
      <w:rPr>
        <w:rStyle w:val="Numrodepage"/>
        <w:rFonts w:asciiTheme="majorHAnsi" w:hAnsiTheme="majorHAnsi"/>
        <w:sz w:val="18"/>
        <w:szCs w:val="18"/>
      </w:rPr>
      <w:fldChar w:fldCharType="begin"/>
    </w:r>
    <w:r w:rsidRPr="000B2513">
      <w:rPr>
        <w:rStyle w:val="Numrodepage"/>
        <w:rFonts w:asciiTheme="majorHAnsi" w:hAnsiTheme="majorHAnsi"/>
        <w:sz w:val="18"/>
        <w:szCs w:val="18"/>
      </w:rPr>
      <w:instrText xml:space="preserve">PAGE  </w:instrText>
    </w:r>
    <w:r w:rsidRPr="000B2513">
      <w:rPr>
        <w:rStyle w:val="Numrodepage"/>
        <w:rFonts w:asciiTheme="majorHAnsi" w:hAnsiTheme="majorHAnsi"/>
        <w:sz w:val="18"/>
        <w:szCs w:val="18"/>
      </w:rPr>
      <w:fldChar w:fldCharType="separate"/>
    </w:r>
    <w:r w:rsidR="004B40EE">
      <w:rPr>
        <w:rStyle w:val="Numrodepage"/>
        <w:rFonts w:asciiTheme="majorHAnsi" w:hAnsiTheme="majorHAnsi"/>
        <w:noProof/>
        <w:sz w:val="18"/>
        <w:szCs w:val="18"/>
      </w:rPr>
      <w:t>1</w:t>
    </w:r>
    <w:r w:rsidRPr="000B2513">
      <w:rPr>
        <w:rStyle w:val="Numrodepage"/>
        <w:rFonts w:asciiTheme="majorHAnsi" w:hAnsiTheme="majorHAnsi"/>
        <w:sz w:val="18"/>
        <w:szCs w:val="18"/>
      </w:rPr>
      <w:fldChar w:fldCharType="end"/>
    </w:r>
  </w:p>
  <w:p w14:paraId="02B91C1B" w14:textId="77777777" w:rsidR="00A9391F" w:rsidRDefault="00A9391F" w:rsidP="00A9391F">
    <w:pPr>
      <w:pStyle w:val="Pieddepage"/>
      <w:ind w:right="360"/>
    </w:pPr>
  </w:p>
  <w:p w14:paraId="1A33223E" w14:textId="77777777" w:rsidR="00A9391F" w:rsidRDefault="00A9391F" w:rsidP="00A9391F">
    <w:pPr>
      <w:pStyle w:val="Pieddepage"/>
      <w:ind w:right="360"/>
    </w:pPr>
  </w:p>
  <w:p w14:paraId="36B551B5" w14:textId="77777777" w:rsidR="00A9391F" w:rsidRDefault="00A9391F" w:rsidP="00A9391F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8895E" w14:textId="77777777" w:rsidR="00A9391F" w:rsidRDefault="00A9391F" w:rsidP="00A9391F">
      <w:r>
        <w:separator/>
      </w:r>
    </w:p>
  </w:footnote>
  <w:footnote w:type="continuationSeparator" w:id="0">
    <w:p w14:paraId="733B0D95" w14:textId="77777777" w:rsidR="00A9391F" w:rsidRDefault="00A9391F" w:rsidP="00A9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86E"/>
    <w:multiLevelType w:val="multilevel"/>
    <w:tmpl w:val="9D0EB394"/>
    <w:lvl w:ilvl="0">
      <w:start w:val="1"/>
      <w:numFmt w:val="taiwaneseCountingThousand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9B550C"/>
    <w:multiLevelType w:val="multilevel"/>
    <w:tmpl w:val="CF9E7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6AE3778"/>
    <w:multiLevelType w:val="hybridMultilevel"/>
    <w:tmpl w:val="8FB6A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351EE"/>
    <w:multiLevelType w:val="multilevel"/>
    <w:tmpl w:val="9A7C0C2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54E2CF1"/>
    <w:multiLevelType w:val="multilevel"/>
    <w:tmpl w:val="8E14114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8E61EEE"/>
    <w:multiLevelType w:val="multilevel"/>
    <w:tmpl w:val="917841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BAC6150"/>
    <w:multiLevelType w:val="multilevel"/>
    <w:tmpl w:val="001463CA"/>
    <w:lvl w:ilvl="0">
      <w:start w:val="1"/>
      <w:numFmt w:val="taiwaneseCountingThousand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E35021E"/>
    <w:multiLevelType w:val="hybridMultilevel"/>
    <w:tmpl w:val="D9369B3E"/>
    <w:lvl w:ilvl="0" w:tplc="040C0017">
      <w:start w:val="1"/>
      <w:numFmt w:val="lowerLetter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D3"/>
    <w:rsid w:val="000319A6"/>
    <w:rsid w:val="000B2513"/>
    <w:rsid w:val="003F62E8"/>
    <w:rsid w:val="004B40EE"/>
    <w:rsid w:val="004F3039"/>
    <w:rsid w:val="005B27AE"/>
    <w:rsid w:val="0069269D"/>
    <w:rsid w:val="006C1E29"/>
    <w:rsid w:val="00800930"/>
    <w:rsid w:val="00877728"/>
    <w:rsid w:val="008A7816"/>
    <w:rsid w:val="009C29CA"/>
    <w:rsid w:val="009E1801"/>
    <w:rsid w:val="00A9391F"/>
    <w:rsid w:val="00AF6CE7"/>
    <w:rsid w:val="00C10A4F"/>
    <w:rsid w:val="00E938D2"/>
    <w:rsid w:val="00F410D3"/>
    <w:rsid w:val="00F43F2A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A28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 w:val="uz-Cyrl-UZ" w:eastAsia="uz-Cyrl-UZ" w:bidi="uz-Cyrl-UZ"/>
    </w:rPr>
  </w:style>
  <w:style w:type="character" w:styleId="Lienhypertextesuivi">
    <w:name w:val="FollowedHyperlink"/>
    <w:basedOn w:val="Policepardfaut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after="16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</w:rPr>
  </w:style>
  <w:style w:type="paragraph" w:customStyle="1" w:styleId="FrameContents">
    <w:name w:val="Frame Contents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777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72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A939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391F"/>
  </w:style>
  <w:style w:type="character" w:styleId="Numrodepage">
    <w:name w:val="page number"/>
    <w:basedOn w:val="Policepardfaut"/>
    <w:uiPriority w:val="99"/>
    <w:semiHidden/>
    <w:unhideWhenUsed/>
    <w:rsid w:val="00A9391F"/>
  </w:style>
  <w:style w:type="paragraph" w:styleId="En-tte">
    <w:name w:val="header"/>
    <w:basedOn w:val="Normal"/>
    <w:link w:val="En-tteCar"/>
    <w:uiPriority w:val="99"/>
    <w:unhideWhenUsed/>
    <w:rsid w:val="00A939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39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 w:val="uz-Cyrl-UZ" w:eastAsia="uz-Cyrl-UZ" w:bidi="uz-Cyrl-UZ"/>
    </w:rPr>
  </w:style>
  <w:style w:type="character" w:styleId="Lienhypertextesuivi">
    <w:name w:val="FollowedHyperlink"/>
    <w:basedOn w:val="Policepardfaut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after="16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</w:rPr>
  </w:style>
  <w:style w:type="paragraph" w:customStyle="1" w:styleId="FrameContents">
    <w:name w:val="Frame Contents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777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72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A939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391F"/>
  </w:style>
  <w:style w:type="character" w:styleId="Numrodepage">
    <w:name w:val="page number"/>
    <w:basedOn w:val="Policepardfaut"/>
    <w:uiPriority w:val="99"/>
    <w:semiHidden/>
    <w:unhideWhenUsed/>
    <w:rsid w:val="00A9391F"/>
  </w:style>
  <w:style w:type="paragraph" w:styleId="En-tte">
    <w:name w:val="header"/>
    <w:basedOn w:val="Normal"/>
    <w:link w:val="En-tteCar"/>
    <w:uiPriority w:val="99"/>
    <w:unhideWhenUsed/>
    <w:rsid w:val="00A939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ickleballcanada.org/docs/20190409-Code_of_Conduct_Policy-Changes.pdf" TargetMode="External"/><Relationship Id="rId12" Type="http://schemas.openxmlformats.org/officeDocument/2006/relationships/hyperlink" Target="https://pickleballcanada.org/docs/Complaints_and_Discipline.docx.pdf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pickleballcanada.org/docs/20190409-Code_of_Conduct_Policy-Changes.pdf" TargetMode="External"/><Relationship Id="rId10" Type="http://schemas.openxmlformats.org/officeDocument/2006/relationships/hyperlink" Target="https://pickleballcanada.org/docs/Privacy_Policy_20_09_02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1416</Words>
  <Characters>7788</Characters>
  <Application>Microsoft Macintosh Word</Application>
  <DocSecurity>0</DocSecurity>
  <Lines>64</Lines>
  <Paragraphs>18</Paragraphs>
  <ScaleCrop>false</ScaleCrop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Lussier</dc:creator>
  <dc:description/>
  <cp:lastModifiedBy>Manon Lussier</cp:lastModifiedBy>
  <cp:revision>8</cp:revision>
  <dcterms:created xsi:type="dcterms:W3CDTF">2021-05-04T18:11:00Z</dcterms:created>
  <dcterms:modified xsi:type="dcterms:W3CDTF">2022-01-03T18:53:00Z</dcterms:modified>
  <dc:language>en-US</dc:language>
</cp:coreProperties>
</file>